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4753" w14:textId="77777777" w:rsidR="0066317D" w:rsidRPr="0066317D" w:rsidRDefault="0066317D">
      <w:pPr>
        <w:rPr>
          <w:rFonts w:ascii="Calibri" w:hAnsi="Calibri" w:cs="Calibri"/>
          <w:sz w:val="24"/>
          <w:szCs w:val="24"/>
        </w:rPr>
      </w:pPr>
      <w:r w:rsidRPr="0066317D">
        <w:rPr>
          <w:rFonts w:ascii="Calibri" w:hAnsi="Calibri" w:cs="Calibri"/>
          <w:sz w:val="24"/>
          <w:szCs w:val="24"/>
        </w:rPr>
        <w:t>Please note, you can visit the respective licencing bodies web home page, by clicking on the name found under the ‘Licencing Body’ column</w:t>
      </w:r>
      <w:r w:rsidRPr="0066317D">
        <w:rPr>
          <w:rFonts w:ascii="Calibri" w:hAnsi="Calibri" w:cs="Calibri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3776"/>
      </w:tblGrid>
      <w:tr w:rsidR="00C432C3" w14:paraId="22BAA677" w14:textId="77777777" w:rsidTr="00502D9A">
        <w:tc>
          <w:tcPr>
            <w:tcW w:w="9016" w:type="dxa"/>
            <w:gridSpan w:val="3"/>
            <w:shd w:val="clear" w:color="auto" w:fill="003865"/>
          </w:tcPr>
          <w:p w14:paraId="25A414B2" w14:textId="77777777" w:rsidR="00C432C3" w:rsidRDefault="00C432C3" w:rsidP="00502D9A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  <w:sz w:val="30"/>
                <w:szCs w:val="30"/>
              </w:rPr>
              <w:t>Summary of UK Academia Blanket Licences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  <w:sz w:val="30"/>
                <w:szCs w:val="30"/>
              </w:rPr>
              <w:br/>
            </w:r>
          </w:p>
        </w:tc>
      </w:tr>
      <w:tr w:rsidR="00C432C3" w14:paraId="56B8E09A" w14:textId="77777777" w:rsidTr="00502D9A">
        <w:trPr>
          <w:trHeight w:val="482"/>
        </w:trPr>
        <w:tc>
          <w:tcPr>
            <w:tcW w:w="2122" w:type="dxa"/>
            <w:shd w:val="clear" w:color="auto" w:fill="FFB948"/>
          </w:tcPr>
          <w:p w14:paraId="6D90E6BD" w14:textId="77777777" w:rsidR="00C432C3" w:rsidRPr="00BF0336" w:rsidRDefault="00C432C3" w:rsidP="00502D9A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Licencing Body</w:t>
            </w:r>
          </w:p>
        </w:tc>
        <w:tc>
          <w:tcPr>
            <w:tcW w:w="3118" w:type="dxa"/>
            <w:shd w:val="clear" w:color="auto" w:fill="FFB948"/>
          </w:tcPr>
          <w:p w14:paraId="6AF0D3BF" w14:textId="77777777" w:rsidR="00C432C3" w:rsidRPr="00BF0336" w:rsidRDefault="00C432C3" w:rsidP="00502D9A">
            <w:pPr>
              <w:spacing w:line="267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Type of work</w:t>
            </w:r>
          </w:p>
        </w:tc>
        <w:tc>
          <w:tcPr>
            <w:tcW w:w="3776" w:type="dxa"/>
            <w:shd w:val="clear" w:color="auto" w:fill="FFB948"/>
          </w:tcPr>
          <w:p w14:paraId="33F84697" w14:textId="77777777" w:rsidR="00C432C3" w:rsidRPr="00BF0336" w:rsidRDefault="00C432C3" w:rsidP="00502D9A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What it covers</w:t>
            </w:r>
          </w:p>
        </w:tc>
      </w:tr>
      <w:tr w:rsidR="00C432C3" w14:paraId="264F0A2C" w14:textId="77777777" w:rsidTr="002A1BC2">
        <w:trPr>
          <w:trHeight w:val="1438"/>
        </w:trPr>
        <w:tc>
          <w:tcPr>
            <w:tcW w:w="2122" w:type="dxa"/>
            <w:shd w:val="clear" w:color="auto" w:fill="D9D9D9" w:themeFill="background1" w:themeFillShade="D9"/>
          </w:tcPr>
          <w:p w14:paraId="0D8D544E" w14:textId="77777777" w:rsidR="00C432C3" w:rsidRPr="0066317D" w:rsidRDefault="00BD6E41" w:rsidP="00502D9A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66317D" w:rsidRPr="0066317D">
                <w:rPr>
                  <w:rStyle w:val="Hyperlink"/>
                  <w:rFonts w:ascii="Calibri" w:eastAsia="Calibri" w:hAnsi="Calibri" w:cs="Calibri"/>
                  <w:b/>
                  <w:spacing w:val="1"/>
                  <w:position w:val="1"/>
                  <w:sz w:val="24"/>
                  <w:szCs w:val="24"/>
                </w:rPr>
                <w:t>The Copyright Licencing Agency (CLA)</w:t>
              </w:r>
            </w:hyperlink>
          </w:p>
        </w:tc>
        <w:tc>
          <w:tcPr>
            <w:tcW w:w="3118" w:type="dxa"/>
            <w:shd w:val="clear" w:color="auto" w:fill="D9D9D9" w:themeFill="background1" w:themeFillShade="D9"/>
          </w:tcPr>
          <w:p w14:paraId="01E7FE72" w14:textId="77777777" w:rsidR="00C432C3" w:rsidRPr="00372F68" w:rsidRDefault="002A1BC2" w:rsidP="0066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Books and magazines</w:t>
            </w:r>
          </w:p>
        </w:tc>
        <w:tc>
          <w:tcPr>
            <w:tcW w:w="3776" w:type="dxa"/>
            <w:shd w:val="clear" w:color="auto" w:fill="D9D9D9" w:themeFill="background1" w:themeFillShade="D9"/>
          </w:tcPr>
          <w:p w14:paraId="3C19012E" w14:textId="77777777" w:rsidR="00C432C3" w:rsidRPr="0066317D" w:rsidRDefault="002A1BC2" w:rsidP="00FD1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Allows organisations to copy and re-use extracts from printed and digital publications. Extracts can be used in VLEs such as Moodle, Blackboard. </w:t>
            </w:r>
          </w:p>
        </w:tc>
      </w:tr>
      <w:tr w:rsidR="00C432C3" w14:paraId="1DE08875" w14:textId="77777777" w:rsidTr="0006236A">
        <w:trPr>
          <w:trHeight w:val="1970"/>
        </w:trPr>
        <w:tc>
          <w:tcPr>
            <w:tcW w:w="2122" w:type="dxa"/>
            <w:shd w:val="clear" w:color="auto" w:fill="F2F2F2" w:themeFill="background1" w:themeFillShade="F2"/>
          </w:tcPr>
          <w:p w14:paraId="4145F6E7" w14:textId="77777777" w:rsidR="00C432C3" w:rsidRPr="0063664B" w:rsidRDefault="00BD6E41" w:rsidP="00502D9A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3F3353" w:rsidRPr="003F3353">
                <w:rPr>
                  <w:rStyle w:val="Hyperlink"/>
                  <w:rFonts w:ascii="Calibri" w:eastAsia="Calibri" w:hAnsi="Calibri" w:cs="Calibri"/>
                  <w:b/>
                  <w:position w:val="1"/>
                  <w:sz w:val="24"/>
                  <w:szCs w:val="24"/>
                </w:rPr>
                <w:t>The Education Recording Agency (ERA)</w:t>
              </w:r>
            </w:hyperlink>
          </w:p>
        </w:tc>
        <w:tc>
          <w:tcPr>
            <w:tcW w:w="3118" w:type="dxa"/>
            <w:shd w:val="clear" w:color="auto" w:fill="F2F2F2" w:themeFill="background1" w:themeFillShade="F2"/>
          </w:tcPr>
          <w:p w14:paraId="341DC93F" w14:textId="77777777" w:rsidR="00C432C3" w:rsidRPr="00302207" w:rsidRDefault="002A1BC2" w:rsidP="00502D9A">
            <w:pPr>
              <w:spacing w:before="1" w:line="239" w:lineRule="auto"/>
              <w:ind w:left="102" w:righ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Freeview UK TV Broadcasts</w:t>
            </w:r>
          </w:p>
        </w:tc>
        <w:tc>
          <w:tcPr>
            <w:tcW w:w="3776" w:type="dxa"/>
            <w:shd w:val="clear" w:color="auto" w:fill="F2F2F2" w:themeFill="background1" w:themeFillShade="F2"/>
          </w:tcPr>
          <w:p w14:paraId="75BE3ABE" w14:textId="77777777" w:rsidR="00C432C3" w:rsidRPr="002A1BC2" w:rsidRDefault="002A1BC2" w:rsidP="002A1BC2">
            <w:pPr>
              <w:jc w:val="center"/>
              <w:rPr>
                <w:sz w:val="24"/>
                <w:szCs w:val="24"/>
              </w:rPr>
            </w:pPr>
            <w:r w:rsidRPr="002A1BC2">
              <w:rPr>
                <w:sz w:val="24"/>
                <w:szCs w:val="24"/>
              </w:rPr>
              <w:t xml:space="preserve">Recording and storage. Allows broadcast material to be used in classroom and access by students at home (based within the UK). Works in conjunction with Box of </w:t>
            </w:r>
            <w:r w:rsidR="0006236A">
              <w:rPr>
                <w:sz w:val="24"/>
                <w:szCs w:val="24"/>
              </w:rPr>
              <w:t>B</w:t>
            </w:r>
            <w:r w:rsidRPr="002A1BC2">
              <w:rPr>
                <w:sz w:val="24"/>
                <w:szCs w:val="24"/>
              </w:rPr>
              <w:t>roadcast</w:t>
            </w:r>
            <w:r w:rsidR="0006236A">
              <w:rPr>
                <w:sz w:val="24"/>
                <w:szCs w:val="24"/>
              </w:rPr>
              <w:t>s</w:t>
            </w:r>
            <w:r w:rsidRPr="002A1BC2">
              <w:rPr>
                <w:sz w:val="24"/>
                <w:szCs w:val="24"/>
              </w:rPr>
              <w:t xml:space="preserve"> service</w:t>
            </w:r>
          </w:p>
        </w:tc>
      </w:tr>
      <w:tr w:rsidR="00C432C3" w14:paraId="6243CECD" w14:textId="77777777" w:rsidTr="00D515C1">
        <w:trPr>
          <w:trHeight w:val="1842"/>
        </w:trPr>
        <w:tc>
          <w:tcPr>
            <w:tcW w:w="2122" w:type="dxa"/>
            <w:shd w:val="clear" w:color="auto" w:fill="D9D9D9" w:themeFill="background1" w:themeFillShade="D9"/>
          </w:tcPr>
          <w:p w14:paraId="49DFA6AD" w14:textId="77777777" w:rsidR="00C432C3" w:rsidRPr="0063664B" w:rsidRDefault="00BD6E41" w:rsidP="00502D9A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C279D9" w:rsidRPr="00C279D9">
                <w:rPr>
                  <w:rStyle w:val="Hyperlink"/>
                  <w:rFonts w:ascii="Calibri" w:eastAsia="Calibri" w:hAnsi="Calibri" w:cs="Calibri"/>
                  <w:b/>
                  <w:spacing w:val="1"/>
                  <w:position w:val="1"/>
                  <w:sz w:val="24"/>
                  <w:szCs w:val="24"/>
                </w:rPr>
                <w:t>NLA media Access</w:t>
              </w:r>
            </w:hyperlink>
          </w:p>
        </w:tc>
        <w:tc>
          <w:tcPr>
            <w:tcW w:w="3118" w:type="dxa"/>
            <w:shd w:val="clear" w:color="auto" w:fill="D9D9D9" w:themeFill="background1" w:themeFillShade="D9"/>
          </w:tcPr>
          <w:p w14:paraId="240A2134" w14:textId="77777777" w:rsidR="00C432C3" w:rsidRPr="00C279D9" w:rsidRDefault="00C279D9" w:rsidP="00502D9A">
            <w:pPr>
              <w:spacing w:line="238" w:lineRule="auto"/>
              <w:ind w:left="102" w:right="3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Newspapers, magazines</w:t>
            </w:r>
            <w:r w:rsidRPr="00C279D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776" w:type="dxa"/>
            <w:shd w:val="clear" w:color="auto" w:fill="D9D9D9" w:themeFill="background1" w:themeFillShade="D9"/>
          </w:tcPr>
          <w:p w14:paraId="33A88003" w14:textId="77777777" w:rsidR="00C432C3" w:rsidRPr="0058588C" w:rsidRDefault="00C279D9" w:rsidP="00585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Various licences on offer, with the basic allowing copying of </w:t>
            </w:r>
            <w:r w:rsidR="00D515C1">
              <w:rPr>
                <w:sz w:val="24"/>
                <w:szCs w:val="24"/>
              </w:rPr>
              <w:t>both</w:t>
            </w:r>
            <w:r>
              <w:rPr>
                <w:sz w:val="24"/>
                <w:szCs w:val="24"/>
              </w:rPr>
              <w:t xml:space="preserve"> printed and</w:t>
            </w:r>
            <w:r w:rsidR="00D515C1">
              <w:rPr>
                <w:sz w:val="24"/>
                <w:szCs w:val="24"/>
              </w:rPr>
              <w:t xml:space="preserve"> online versions of national newspapers and 5 regional newspapers</w:t>
            </w:r>
          </w:p>
        </w:tc>
      </w:tr>
      <w:tr w:rsidR="00D515C1" w14:paraId="2B97673B" w14:textId="77777777" w:rsidTr="003A2AD8">
        <w:trPr>
          <w:trHeight w:val="2266"/>
        </w:trPr>
        <w:tc>
          <w:tcPr>
            <w:tcW w:w="2122" w:type="dxa"/>
            <w:shd w:val="clear" w:color="auto" w:fill="F2F2F2" w:themeFill="background1" w:themeFillShade="F2"/>
          </w:tcPr>
          <w:p w14:paraId="5E6174E6" w14:textId="77777777" w:rsidR="00D515C1" w:rsidRDefault="00BD6E41" w:rsidP="00502D9A">
            <w:pPr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</w:pPr>
            <w:hyperlink r:id="rId11" w:history="1">
              <w:r w:rsidR="00D515C1" w:rsidRPr="00D515C1">
                <w:rPr>
                  <w:rStyle w:val="Hyperlink"/>
                  <w:rFonts w:ascii="Calibri" w:eastAsia="Calibri" w:hAnsi="Calibri" w:cs="Calibri"/>
                  <w:b/>
                  <w:spacing w:val="1"/>
                  <w:position w:val="1"/>
                  <w:sz w:val="24"/>
                  <w:szCs w:val="24"/>
                </w:rPr>
                <w:t>Phonographic Performance Ltd (PPL)</w:t>
              </w:r>
            </w:hyperlink>
          </w:p>
        </w:tc>
        <w:tc>
          <w:tcPr>
            <w:tcW w:w="3118" w:type="dxa"/>
            <w:shd w:val="clear" w:color="auto" w:fill="F2F2F2" w:themeFill="background1" w:themeFillShade="F2"/>
          </w:tcPr>
          <w:p w14:paraId="5BCE8102" w14:textId="77777777" w:rsidR="00D515C1" w:rsidRDefault="00D515C1" w:rsidP="00502D9A">
            <w:pPr>
              <w:spacing w:line="238" w:lineRule="auto"/>
              <w:ind w:left="102" w:right="3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Recorded music</w:t>
            </w:r>
            <w:r w:rsidR="000131D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played in public and broadcast on TV</w:t>
            </w:r>
          </w:p>
        </w:tc>
        <w:tc>
          <w:tcPr>
            <w:tcW w:w="3776" w:type="dxa"/>
            <w:shd w:val="clear" w:color="auto" w:fill="F2F2F2" w:themeFill="background1" w:themeFillShade="F2"/>
          </w:tcPr>
          <w:p w14:paraId="1C380152" w14:textId="77777777" w:rsidR="00D515C1" w:rsidRDefault="00D515C1" w:rsidP="00585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licence is required for any public performance of recorded music. This also includes extra-curricular activities</w:t>
            </w:r>
            <w:r w:rsidR="000131DF">
              <w:rPr>
                <w:sz w:val="24"/>
                <w:szCs w:val="24"/>
              </w:rPr>
              <w:t>.</w:t>
            </w:r>
            <w:r w:rsidR="003A2AD8">
              <w:rPr>
                <w:sz w:val="24"/>
                <w:szCs w:val="24"/>
              </w:rPr>
              <w:t xml:space="preserve"> Works on behalf of rights holder (record companies, producers and performers)</w:t>
            </w:r>
          </w:p>
        </w:tc>
      </w:tr>
      <w:tr w:rsidR="000131DF" w14:paraId="6167E71F" w14:textId="77777777" w:rsidTr="008A3C1B">
        <w:trPr>
          <w:trHeight w:val="2653"/>
        </w:trPr>
        <w:tc>
          <w:tcPr>
            <w:tcW w:w="2122" w:type="dxa"/>
            <w:shd w:val="clear" w:color="auto" w:fill="D9D9D9" w:themeFill="background1" w:themeFillShade="D9"/>
          </w:tcPr>
          <w:p w14:paraId="6A5FFE00" w14:textId="77777777" w:rsidR="000131DF" w:rsidRDefault="00BD6E41" w:rsidP="00502D9A">
            <w:pPr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</w:pPr>
            <w:hyperlink r:id="rId12" w:history="1">
              <w:r w:rsidR="000131DF" w:rsidRPr="009D48B2">
                <w:rPr>
                  <w:rStyle w:val="Hyperlink"/>
                  <w:rFonts w:ascii="Calibri" w:eastAsia="Calibri" w:hAnsi="Calibri" w:cs="Calibri"/>
                  <w:b/>
                  <w:spacing w:val="1"/>
                  <w:position w:val="1"/>
                  <w:sz w:val="24"/>
                  <w:szCs w:val="24"/>
                </w:rPr>
                <w:t>PRS for Music</w:t>
              </w:r>
            </w:hyperlink>
          </w:p>
        </w:tc>
        <w:tc>
          <w:tcPr>
            <w:tcW w:w="3118" w:type="dxa"/>
            <w:shd w:val="clear" w:color="auto" w:fill="D9D9D9" w:themeFill="background1" w:themeFillShade="D9"/>
          </w:tcPr>
          <w:p w14:paraId="7FA02F58" w14:textId="77777777" w:rsidR="000131DF" w:rsidRDefault="004D6080" w:rsidP="00502D9A">
            <w:pPr>
              <w:spacing w:line="238" w:lineRule="auto"/>
              <w:ind w:left="102" w:right="3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Musical works and sound</w:t>
            </w:r>
            <w:r w:rsidR="009D48B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recordings</w:t>
            </w:r>
          </w:p>
        </w:tc>
        <w:tc>
          <w:tcPr>
            <w:tcW w:w="3776" w:type="dxa"/>
            <w:shd w:val="clear" w:color="auto" w:fill="D9D9D9" w:themeFill="background1" w:themeFillShade="D9"/>
          </w:tcPr>
          <w:p w14:paraId="3F455202" w14:textId="77777777" w:rsidR="000131DF" w:rsidRDefault="009A2DFD" w:rsidP="00585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216FE">
              <w:rPr>
                <w:sz w:val="24"/>
                <w:szCs w:val="24"/>
              </w:rPr>
              <w:t>ublic performance</w:t>
            </w:r>
            <w:r>
              <w:rPr>
                <w:sz w:val="24"/>
                <w:szCs w:val="24"/>
              </w:rPr>
              <w:t>, extracurricular activities, online services such as permanent downloads, audio-visual content containing music</w:t>
            </w:r>
            <w:r w:rsidR="008A3C1B">
              <w:rPr>
                <w:sz w:val="24"/>
                <w:szCs w:val="24"/>
              </w:rPr>
              <w:t xml:space="preserve">, performance and communication and reproduction of musical works. This operates on behalf of song writers and composers 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A1A8CA4" w14:textId="77777777" w:rsidR="008A3C1B" w:rsidRDefault="008A3C1B"/>
    <w:p w14:paraId="17925D80" w14:textId="77777777" w:rsidR="008A3C1B" w:rsidRDefault="008A3C1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3776"/>
      </w:tblGrid>
      <w:tr w:rsidR="008A3C1B" w14:paraId="27700B96" w14:textId="77777777" w:rsidTr="00502D9A">
        <w:tc>
          <w:tcPr>
            <w:tcW w:w="9016" w:type="dxa"/>
            <w:gridSpan w:val="3"/>
            <w:shd w:val="clear" w:color="auto" w:fill="003865"/>
          </w:tcPr>
          <w:p w14:paraId="6519BCE2" w14:textId="77777777" w:rsidR="008A3C1B" w:rsidRDefault="008A3C1B" w:rsidP="00502D9A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  <w:sz w:val="30"/>
                <w:szCs w:val="30"/>
              </w:rPr>
              <w:lastRenderedPageBreak/>
              <w:t>Summary of UK Academia Blanket Licences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  <w:sz w:val="30"/>
                <w:szCs w:val="30"/>
              </w:rPr>
              <w:br/>
            </w:r>
          </w:p>
        </w:tc>
      </w:tr>
      <w:tr w:rsidR="008A3C1B" w14:paraId="17134D18" w14:textId="77777777" w:rsidTr="00502D9A">
        <w:trPr>
          <w:trHeight w:val="482"/>
        </w:trPr>
        <w:tc>
          <w:tcPr>
            <w:tcW w:w="2122" w:type="dxa"/>
            <w:shd w:val="clear" w:color="auto" w:fill="FFB948"/>
          </w:tcPr>
          <w:p w14:paraId="10793909" w14:textId="77777777" w:rsidR="008A3C1B" w:rsidRPr="00BF0336" w:rsidRDefault="008A3C1B" w:rsidP="00502D9A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Licencing Body</w:t>
            </w:r>
          </w:p>
        </w:tc>
        <w:tc>
          <w:tcPr>
            <w:tcW w:w="3118" w:type="dxa"/>
            <w:shd w:val="clear" w:color="auto" w:fill="FFB948"/>
          </w:tcPr>
          <w:p w14:paraId="158DC2F2" w14:textId="77777777" w:rsidR="008A3C1B" w:rsidRPr="00BF0336" w:rsidRDefault="008A3C1B" w:rsidP="00502D9A">
            <w:pPr>
              <w:spacing w:line="267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Type of work</w:t>
            </w:r>
          </w:p>
        </w:tc>
        <w:tc>
          <w:tcPr>
            <w:tcW w:w="3776" w:type="dxa"/>
            <w:shd w:val="clear" w:color="auto" w:fill="FFB948"/>
          </w:tcPr>
          <w:p w14:paraId="7A7C8BFC" w14:textId="77777777" w:rsidR="008A3C1B" w:rsidRPr="00BF0336" w:rsidRDefault="008A3C1B" w:rsidP="00502D9A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What it covers</w:t>
            </w:r>
          </w:p>
        </w:tc>
      </w:tr>
      <w:tr w:rsidR="008A3C1B" w14:paraId="04E97693" w14:textId="77777777" w:rsidTr="00502D9A">
        <w:trPr>
          <w:trHeight w:val="1438"/>
        </w:trPr>
        <w:tc>
          <w:tcPr>
            <w:tcW w:w="2122" w:type="dxa"/>
            <w:shd w:val="clear" w:color="auto" w:fill="D9D9D9" w:themeFill="background1" w:themeFillShade="D9"/>
          </w:tcPr>
          <w:p w14:paraId="5A813FA6" w14:textId="77777777" w:rsidR="008A3C1B" w:rsidRPr="0066317D" w:rsidRDefault="00BD6E41" w:rsidP="00502D9A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4B0385" w:rsidRPr="004B0385">
                <w:rPr>
                  <w:rStyle w:val="Hyperlink"/>
                  <w:rFonts w:ascii="Calibri" w:eastAsia="Calibri" w:hAnsi="Calibri" w:cs="Calibri"/>
                  <w:b/>
                  <w:spacing w:val="1"/>
                  <w:position w:val="1"/>
                  <w:sz w:val="24"/>
                  <w:szCs w:val="24"/>
                </w:rPr>
                <w:t>T</w:t>
              </w:r>
              <w:r w:rsidR="004B0385" w:rsidRPr="004B0385">
                <w:rPr>
                  <w:rStyle w:val="Hyperlink"/>
                  <w:rFonts w:ascii="Calibri" w:eastAsia="Calibri" w:hAnsi="Calibri" w:cs="Calibri"/>
                  <w:b/>
                  <w:spacing w:val="1"/>
                  <w:position w:val="1"/>
                </w:rPr>
                <w:t>he</w:t>
              </w:r>
              <w:r w:rsidR="004B0385" w:rsidRPr="004B0385">
                <w:rPr>
                  <w:rStyle w:val="Hyperlink"/>
                  <w:rFonts w:ascii="Calibri" w:eastAsia="Calibri" w:hAnsi="Calibri" w:cs="Calibri"/>
                  <w:b/>
                  <w:spacing w:val="1"/>
                  <w:position w:val="1"/>
                  <w:sz w:val="24"/>
                  <w:szCs w:val="24"/>
                </w:rPr>
                <w:t xml:space="preserve"> DCAS (Design and Artists Copyright Society)</w:t>
              </w:r>
            </w:hyperlink>
          </w:p>
        </w:tc>
        <w:tc>
          <w:tcPr>
            <w:tcW w:w="3118" w:type="dxa"/>
            <w:shd w:val="clear" w:color="auto" w:fill="D9D9D9" w:themeFill="background1" w:themeFillShade="D9"/>
          </w:tcPr>
          <w:p w14:paraId="2B73AA68" w14:textId="77777777" w:rsidR="008A3C1B" w:rsidRPr="00372F68" w:rsidRDefault="00430846" w:rsidP="0050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types of Artistic works</w:t>
            </w:r>
          </w:p>
        </w:tc>
        <w:tc>
          <w:tcPr>
            <w:tcW w:w="3776" w:type="dxa"/>
            <w:shd w:val="clear" w:color="auto" w:fill="D9D9D9" w:themeFill="background1" w:themeFillShade="D9"/>
          </w:tcPr>
          <w:p w14:paraId="0F5D2F3A" w14:textId="77777777" w:rsidR="008A3C1B" w:rsidRPr="0066317D" w:rsidRDefault="00430846" w:rsidP="0050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Enables reproduction of artistic works</w:t>
            </w:r>
            <w:r w:rsidR="008A3C1B">
              <w:rPr>
                <w:sz w:val="24"/>
                <w:szCs w:val="24"/>
              </w:rPr>
              <w:t xml:space="preserve"> </w:t>
            </w:r>
          </w:p>
        </w:tc>
      </w:tr>
      <w:tr w:rsidR="008A3C1B" w14:paraId="135D4C33" w14:textId="77777777" w:rsidTr="00430846">
        <w:trPr>
          <w:trHeight w:val="948"/>
        </w:trPr>
        <w:tc>
          <w:tcPr>
            <w:tcW w:w="2122" w:type="dxa"/>
            <w:shd w:val="clear" w:color="auto" w:fill="F2F2F2" w:themeFill="background1" w:themeFillShade="F2"/>
          </w:tcPr>
          <w:p w14:paraId="0B76A937" w14:textId="77777777" w:rsidR="008A3C1B" w:rsidRPr="00430846" w:rsidRDefault="00BD6E41" w:rsidP="00502D9A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14" w:history="1">
              <w:proofErr w:type="spellStart"/>
              <w:r w:rsidR="00430846" w:rsidRPr="00430846">
                <w:rPr>
                  <w:rStyle w:val="Hyperlink"/>
                  <w:b/>
                  <w:bCs/>
                  <w:sz w:val="24"/>
                  <w:szCs w:val="24"/>
                </w:rPr>
                <w:t>Filmbank</w:t>
              </w:r>
              <w:proofErr w:type="spellEnd"/>
              <w:r w:rsidR="00430846" w:rsidRPr="00430846">
                <w:rPr>
                  <w:rStyle w:val="Hyperlink"/>
                  <w:b/>
                  <w:bCs/>
                  <w:sz w:val="24"/>
                  <w:szCs w:val="24"/>
                </w:rPr>
                <w:t xml:space="preserve"> media</w:t>
              </w:r>
            </w:hyperlink>
          </w:p>
        </w:tc>
        <w:tc>
          <w:tcPr>
            <w:tcW w:w="3118" w:type="dxa"/>
            <w:shd w:val="clear" w:color="auto" w:fill="F2F2F2" w:themeFill="background1" w:themeFillShade="F2"/>
          </w:tcPr>
          <w:p w14:paraId="62466537" w14:textId="77777777" w:rsidR="008A3C1B" w:rsidRPr="00302207" w:rsidRDefault="00430846" w:rsidP="00502D9A">
            <w:pPr>
              <w:spacing w:before="1" w:line="239" w:lineRule="auto"/>
              <w:ind w:left="102" w:righ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Hollywood and Independent films</w:t>
            </w:r>
          </w:p>
        </w:tc>
        <w:tc>
          <w:tcPr>
            <w:tcW w:w="3776" w:type="dxa"/>
            <w:shd w:val="clear" w:color="auto" w:fill="F2F2F2" w:themeFill="background1" w:themeFillShade="F2"/>
          </w:tcPr>
          <w:p w14:paraId="41A5DEB3" w14:textId="77777777" w:rsidR="008A3C1B" w:rsidRPr="002A1BC2" w:rsidRDefault="00430846" w:rsidP="0050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Showing features films and TV in a non-educational context</w:t>
            </w:r>
          </w:p>
        </w:tc>
      </w:tr>
    </w:tbl>
    <w:p w14:paraId="7D410BD4" w14:textId="77777777" w:rsidR="00182D30" w:rsidRPr="00C432C3" w:rsidRDefault="00182D30"/>
    <w:sectPr w:rsidR="00182D30" w:rsidRPr="00C432C3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3879A" w14:textId="77777777" w:rsidR="00BD6E41" w:rsidRDefault="00BD6E41" w:rsidP="00BF0336">
      <w:pPr>
        <w:spacing w:after="0" w:line="240" w:lineRule="auto"/>
      </w:pPr>
      <w:r>
        <w:separator/>
      </w:r>
    </w:p>
  </w:endnote>
  <w:endnote w:type="continuationSeparator" w:id="0">
    <w:p w14:paraId="67C3395F" w14:textId="77777777" w:rsidR="00BD6E41" w:rsidRDefault="00BD6E41" w:rsidP="00BF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369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891059" w14:textId="6DE67441" w:rsidR="00BF0336" w:rsidRDefault="00BF033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C5311">
              <w:rPr>
                <w:b/>
                <w:bCs/>
                <w:sz w:val="24"/>
                <w:szCs w:val="24"/>
              </w:rPr>
              <w:br/>
            </w:r>
            <w:bookmarkStart w:id="0" w:name="_Hlk20921220"/>
            <w:r w:rsidR="008C5311" w:rsidRPr="00F15C2E">
              <w:rPr>
                <w:sz w:val="20"/>
                <w:szCs w:val="20"/>
              </w:rPr>
              <w:t xml:space="preserve">This </w:t>
            </w:r>
            <w:r w:rsidR="008C5311">
              <w:rPr>
                <w:sz w:val="20"/>
                <w:szCs w:val="20"/>
              </w:rPr>
              <w:t>work is created by Greg Walters and is</w:t>
            </w:r>
            <w:r w:rsidR="008C5311" w:rsidRPr="00F15C2E">
              <w:rPr>
                <w:sz w:val="20"/>
                <w:szCs w:val="20"/>
              </w:rPr>
              <w:t xml:space="preserve"> licensed </w:t>
            </w:r>
            <w:r w:rsidR="008C5311">
              <w:rPr>
                <w:sz w:val="20"/>
                <w:szCs w:val="20"/>
              </w:rPr>
              <w:t>under</w:t>
            </w:r>
            <w:r w:rsidR="007136BE">
              <w:rPr>
                <w:sz w:val="20"/>
                <w:szCs w:val="20"/>
              </w:rPr>
              <w:t xml:space="preserve"> a </w:t>
            </w:r>
            <w:hyperlink r:id="rId1" w:history="1">
              <w:r w:rsidR="007136BE" w:rsidRPr="007136BE">
                <w:rPr>
                  <w:rStyle w:val="Hyperlink"/>
                  <w:sz w:val="20"/>
                  <w:szCs w:val="20"/>
                </w:rPr>
                <w:t>CC BY-NC 4.0 licence</w:t>
              </w:r>
            </w:hyperlink>
            <w:r w:rsidR="008C5311">
              <w:rPr>
                <w:sz w:val="20"/>
                <w:szCs w:val="20"/>
              </w:rPr>
              <w:t>. None of the information contained in this document should be considered legal advice. If you require legal advice, please consult the appropriate legal advisor.</w:t>
            </w:r>
            <w:bookmarkEnd w:id="0"/>
            <w:r w:rsidR="008C5311">
              <w:rPr>
                <w:sz w:val="20"/>
                <w:szCs w:val="20"/>
              </w:rPr>
              <w:t xml:space="preserve">  </w:t>
            </w:r>
          </w:p>
        </w:sdtContent>
      </w:sdt>
    </w:sdtContent>
  </w:sdt>
  <w:p w14:paraId="2D44E234" w14:textId="77777777" w:rsidR="00BF0336" w:rsidRDefault="00BF0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A528" w14:textId="77777777" w:rsidR="00BD6E41" w:rsidRDefault="00BD6E41" w:rsidP="00BF0336">
      <w:pPr>
        <w:spacing w:after="0" w:line="240" w:lineRule="auto"/>
      </w:pPr>
      <w:r>
        <w:separator/>
      </w:r>
    </w:p>
  </w:footnote>
  <w:footnote w:type="continuationSeparator" w:id="0">
    <w:p w14:paraId="7B8E66FC" w14:textId="77777777" w:rsidR="00BD6E41" w:rsidRDefault="00BD6E41" w:rsidP="00BF0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261C4"/>
    <w:multiLevelType w:val="hybridMultilevel"/>
    <w:tmpl w:val="BFDE4AC8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2D444C94"/>
    <w:multiLevelType w:val="hybridMultilevel"/>
    <w:tmpl w:val="00F63168"/>
    <w:lvl w:ilvl="0" w:tplc="08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" w15:restartNumberingAfterBreak="0">
    <w:nsid w:val="301A0913"/>
    <w:multiLevelType w:val="hybridMultilevel"/>
    <w:tmpl w:val="58C4A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62084"/>
    <w:multiLevelType w:val="hybridMultilevel"/>
    <w:tmpl w:val="62DC1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26932"/>
    <w:multiLevelType w:val="hybridMultilevel"/>
    <w:tmpl w:val="EECE0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069C6"/>
    <w:multiLevelType w:val="hybridMultilevel"/>
    <w:tmpl w:val="4B822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327F7"/>
    <w:multiLevelType w:val="hybridMultilevel"/>
    <w:tmpl w:val="E78A3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938C3"/>
    <w:multiLevelType w:val="hybridMultilevel"/>
    <w:tmpl w:val="9DD2F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D0861"/>
    <w:multiLevelType w:val="hybridMultilevel"/>
    <w:tmpl w:val="4086B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36"/>
    <w:rsid w:val="00010AA3"/>
    <w:rsid w:val="000131DF"/>
    <w:rsid w:val="0003076D"/>
    <w:rsid w:val="000534CF"/>
    <w:rsid w:val="0006236A"/>
    <w:rsid w:val="000638F9"/>
    <w:rsid w:val="00081D15"/>
    <w:rsid w:val="000A49BA"/>
    <w:rsid w:val="000C4991"/>
    <w:rsid w:val="000E013F"/>
    <w:rsid w:val="001014DE"/>
    <w:rsid w:val="00113E48"/>
    <w:rsid w:val="001216FE"/>
    <w:rsid w:val="00123F7B"/>
    <w:rsid w:val="00124E58"/>
    <w:rsid w:val="00157B5D"/>
    <w:rsid w:val="00164133"/>
    <w:rsid w:val="00176579"/>
    <w:rsid w:val="00182D30"/>
    <w:rsid w:val="001C3603"/>
    <w:rsid w:val="001D1149"/>
    <w:rsid w:val="001E28C6"/>
    <w:rsid w:val="001E2A5D"/>
    <w:rsid w:val="00206804"/>
    <w:rsid w:val="00231EA9"/>
    <w:rsid w:val="0023371D"/>
    <w:rsid w:val="00236E70"/>
    <w:rsid w:val="0024648E"/>
    <w:rsid w:val="0026363B"/>
    <w:rsid w:val="002A1BC2"/>
    <w:rsid w:val="002E488A"/>
    <w:rsid w:val="00301D9A"/>
    <w:rsid w:val="00302207"/>
    <w:rsid w:val="003152E6"/>
    <w:rsid w:val="00323D58"/>
    <w:rsid w:val="0032633B"/>
    <w:rsid w:val="00340F36"/>
    <w:rsid w:val="003614B2"/>
    <w:rsid w:val="00372F68"/>
    <w:rsid w:val="003A2AD8"/>
    <w:rsid w:val="003B6401"/>
    <w:rsid w:val="003C1A6C"/>
    <w:rsid w:val="003C7B7F"/>
    <w:rsid w:val="003C7CEC"/>
    <w:rsid w:val="003D2655"/>
    <w:rsid w:val="003F3353"/>
    <w:rsid w:val="003F698E"/>
    <w:rsid w:val="00406569"/>
    <w:rsid w:val="004076BE"/>
    <w:rsid w:val="004164A5"/>
    <w:rsid w:val="00423544"/>
    <w:rsid w:val="004266C3"/>
    <w:rsid w:val="00430846"/>
    <w:rsid w:val="00433C9A"/>
    <w:rsid w:val="00440390"/>
    <w:rsid w:val="00444CCD"/>
    <w:rsid w:val="0046520E"/>
    <w:rsid w:val="00492DCA"/>
    <w:rsid w:val="004940C7"/>
    <w:rsid w:val="004B0385"/>
    <w:rsid w:val="004C4884"/>
    <w:rsid w:val="004C7970"/>
    <w:rsid w:val="004D6080"/>
    <w:rsid w:val="004E2782"/>
    <w:rsid w:val="005334B0"/>
    <w:rsid w:val="00540B3B"/>
    <w:rsid w:val="00545CF0"/>
    <w:rsid w:val="00557EB6"/>
    <w:rsid w:val="0058588C"/>
    <w:rsid w:val="005D4A50"/>
    <w:rsid w:val="005E3D59"/>
    <w:rsid w:val="005F4336"/>
    <w:rsid w:val="00605720"/>
    <w:rsid w:val="0063664B"/>
    <w:rsid w:val="00637731"/>
    <w:rsid w:val="00645053"/>
    <w:rsid w:val="00661448"/>
    <w:rsid w:val="0066317D"/>
    <w:rsid w:val="00681B7D"/>
    <w:rsid w:val="006B393D"/>
    <w:rsid w:val="006B77CD"/>
    <w:rsid w:val="006D171A"/>
    <w:rsid w:val="00711FBA"/>
    <w:rsid w:val="007136BE"/>
    <w:rsid w:val="00713A5E"/>
    <w:rsid w:val="00715EE6"/>
    <w:rsid w:val="00730028"/>
    <w:rsid w:val="007507D8"/>
    <w:rsid w:val="00764020"/>
    <w:rsid w:val="0078574B"/>
    <w:rsid w:val="007B6E63"/>
    <w:rsid w:val="007C076A"/>
    <w:rsid w:val="007C2777"/>
    <w:rsid w:val="007C61EF"/>
    <w:rsid w:val="007D48EA"/>
    <w:rsid w:val="007D67F0"/>
    <w:rsid w:val="007E6DCA"/>
    <w:rsid w:val="00810A8E"/>
    <w:rsid w:val="00837852"/>
    <w:rsid w:val="00851180"/>
    <w:rsid w:val="00855B67"/>
    <w:rsid w:val="008564CB"/>
    <w:rsid w:val="00884B53"/>
    <w:rsid w:val="008A3C1B"/>
    <w:rsid w:val="008A7A6F"/>
    <w:rsid w:val="008B6700"/>
    <w:rsid w:val="008C1706"/>
    <w:rsid w:val="008C5311"/>
    <w:rsid w:val="008E05D4"/>
    <w:rsid w:val="008E6FA7"/>
    <w:rsid w:val="00934A8D"/>
    <w:rsid w:val="009476AE"/>
    <w:rsid w:val="00983C8B"/>
    <w:rsid w:val="00992884"/>
    <w:rsid w:val="009A2DFD"/>
    <w:rsid w:val="009B7025"/>
    <w:rsid w:val="009C2F59"/>
    <w:rsid w:val="009C43A8"/>
    <w:rsid w:val="009D15C8"/>
    <w:rsid w:val="009D48B2"/>
    <w:rsid w:val="009D6E48"/>
    <w:rsid w:val="009E4119"/>
    <w:rsid w:val="00A50BD6"/>
    <w:rsid w:val="00A52BF9"/>
    <w:rsid w:val="00A83300"/>
    <w:rsid w:val="00AA7864"/>
    <w:rsid w:val="00AF3714"/>
    <w:rsid w:val="00B52A09"/>
    <w:rsid w:val="00B6232B"/>
    <w:rsid w:val="00B64BD6"/>
    <w:rsid w:val="00BA0E56"/>
    <w:rsid w:val="00BC7E4B"/>
    <w:rsid w:val="00BD6E41"/>
    <w:rsid w:val="00BF0336"/>
    <w:rsid w:val="00BF0438"/>
    <w:rsid w:val="00C279D9"/>
    <w:rsid w:val="00C432C3"/>
    <w:rsid w:val="00C80737"/>
    <w:rsid w:val="00C87FCD"/>
    <w:rsid w:val="00CE6BCC"/>
    <w:rsid w:val="00CF5E2D"/>
    <w:rsid w:val="00D017AC"/>
    <w:rsid w:val="00D035D4"/>
    <w:rsid w:val="00D037A7"/>
    <w:rsid w:val="00D515C1"/>
    <w:rsid w:val="00D6462C"/>
    <w:rsid w:val="00DC1D12"/>
    <w:rsid w:val="00DC670C"/>
    <w:rsid w:val="00DE3A05"/>
    <w:rsid w:val="00DE43B3"/>
    <w:rsid w:val="00E152A3"/>
    <w:rsid w:val="00E45C41"/>
    <w:rsid w:val="00E77E63"/>
    <w:rsid w:val="00E85035"/>
    <w:rsid w:val="00E90D7E"/>
    <w:rsid w:val="00EB58E9"/>
    <w:rsid w:val="00ED1839"/>
    <w:rsid w:val="00EE0632"/>
    <w:rsid w:val="00EF5FD6"/>
    <w:rsid w:val="00F21E78"/>
    <w:rsid w:val="00F2234F"/>
    <w:rsid w:val="00F920FD"/>
    <w:rsid w:val="00FD195F"/>
    <w:rsid w:val="00FD2E5D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AA306"/>
  <w15:chartTrackingRefBased/>
  <w15:docId w15:val="{F0B138FC-38ED-4837-9CAD-851DF88F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839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3865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336"/>
  </w:style>
  <w:style w:type="paragraph" w:styleId="Footer">
    <w:name w:val="footer"/>
    <w:basedOn w:val="Normal"/>
    <w:link w:val="FooterChar"/>
    <w:uiPriority w:val="99"/>
    <w:unhideWhenUsed/>
    <w:rsid w:val="00BF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336"/>
  </w:style>
  <w:style w:type="table" w:styleId="TableGrid">
    <w:name w:val="Table Grid"/>
    <w:basedOn w:val="TableNormal"/>
    <w:uiPriority w:val="39"/>
    <w:rsid w:val="00BF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7864"/>
    <w:pPr>
      <w:widowControl w:val="0"/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8C5311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08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081D15"/>
  </w:style>
  <w:style w:type="character" w:customStyle="1" w:styleId="eop">
    <w:name w:val="eop"/>
    <w:basedOn w:val="DefaultParagraphFont"/>
    <w:rsid w:val="00081D15"/>
  </w:style>
  <w:style w:type="character" w:customStyle="1" w:styleId="scxw90446118">
    <w:name w:val="scxw90446118"/>
    <w:basedOn w:val="DefaultParagraphFont"/>
    <w:rsid w:val="00081D15"/>
  </w:style>
  <w:style w:type="character" w:customStyle="1" w:styleId="Heading1Char">
    <w:name w:val="Heading 1 Char"/>
    <w:basedOn w:val="DefaultParagraphFont"/>
    <w:link w:val="Heading1"/>
    <w:uiPriority w:val="9"/>
    <w:rsid w:val="00ED1839"/>
    <w:rPr>
      <w:rFonts w:ascii="Calibri" w:eastAsiaTheme="majorEastAsia" w:hAnsi="Calibri" w:cstheme="majorBidi"/>
      <w:b/>
      <w:color w:val="003865"/>
      <w:sz w:val="40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C7B7F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7B7F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663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.co.uk/" TargetMode="External"/><Relationship Id="rId13" Type="http://schemas.openxmlformats.org/officeDocument/2006/relationships/hyperlink" Target="https://www.dacs.org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sformusic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pluk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lamediaaccess.com/default.aspx?tabId=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a.org.uk/" TargetMode="External"/><Relationship Id="rId14" Type="http://schemas.openxmlformats.org/officeDocument/2006/relationships/hyperlink" Target="https://www.filmbankmedia.com/?gclid=EAIaIQobChMI55aLpf6l5QIVAuDtCh3VVQnzEAAYASAAEgJbmPD_Bw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6AA6F-A21A-4C0D-83A5-55ADCEA8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Walters</dc:creator>
  <cp:keywords/>
  <dc:description/>
  <cp:lastModifiedBy>Greg Walters</cp:lastModifiedBy>
  <cp:revision>2</cp:revision>
  <dcterms:created xsi:type="dcterms:W3CDTF">2021-08-13T16:18:00Z</dcterms:created>
  <dcterms:modified xsi:type="dcterms:W3CDTF">2021-08-13T16:18:00Z</dcterms:modified>
</cp:coreProperties>
</file>