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6FDB7" w14:textId="44CED514" w:rsidR="007234EC" w:rsidRDefault="00FD78BD" w:rsidP="003D6823">
      <w:pPr>
        <w:spacing w:line="276" w:lineRule="auto"/>
      </w:pPr>
      <w:bookmarkStart w:id="0" w:name="_GoBack"/>
      <w:r>
        <w:rPr>
          <w:noProof/>
        </w:rPr>
        <w:drawing>
          <wp:inline distT="0" distB="0" distL="0" distR="0" wp14:anchorId="4DD14C3D" wp14:editId="3D3816C9">
            <wp:extent cx="7531768" cy="10670047"/>
            <wp:effectExtent l="0" t="0" r="0" b="0"/>
            <wp:docPr id="4" name="Picture 4" descr="Title page: Formulating a research question and structuring a literatur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jpg"/>
                    <pic:cNvPicPr/>
                  </pic:nvPicPr>
                  <pic:blipFill>
                    <a:blip r:embed="rId10">
                      <a:extLst>
                        <a:ext uri="{28A0092B-C50C-407E-A947-70E740481C1C}">
                          <a14:useLocalDpi xmlns:a14="http://schemas.microsoft.com/office/drawing/2010/main" val="0"/>
                        </a:ext>
                      </a:extLst>
                    </a:blip>
                    <a:stretch>
                      <a:fillRect/>
                    </a:stretch>
                  </pic:blipFill>
                  <pic:spPr>
                    <a:xfrm>
                      <a:off x="0" y="0"/>
                      <a:ext cx="7531768" cy="10670047"/>
                    </a:xfrm>
                    <a:prstGeom prst="rect">
                      <a:avLst/>
                    </a:prstGeom>
                  </pic:spPr>
                </pic:pic>
              </a:graphicData>
            </a:graphic>
          </wp:inline>
        </w:drawing>
      </w:r>
      <w:bookmarkEnd w:id="0"/>
    </w:p>
    <w:p w14:paraId="6C603AEE" w14:textId="77777777" w:rsidR="007234EC" w:rsidRDefault="007234EC" w:rsidP="003D6823">
      <w:pPr>
        <w:spacing w:line="276" w:lineRule="auto"/>
        <w:sectPr w:rsidR="007234EC" w:rsidSect="007234EC">
          <w:footerReference w:type="first" r:id="rId11"/>
          <w:pgSz w:w="11906" w:h="16838"/>
          <w:pgMar w:top="0" w:right="0" w:bottom="0" w:left="0" w:header="709" w:footer="709" w:gutter="0"/>
          <w:cols w:space="708"/>
          <w:docGrid w:linePitch="360"/>
        </w:sectPr>
      </w:pPr>
    </w:p>
    <w:bookmarkStart w:id="1" w:name="_Toc28082090" w:displacedByCustomXml="next"/>
    <w:bookmarkStart w:id="2" w:name="_Toc13235158" w:displacedByCustomXml="next"/>
    <w:bookmarkStart w:id="3" w:name="_Toc13040227" w:displacedByCustomXml="next"/>
    <w:bookmarkStart w:id="4" w:name="_Toc12544093" w:displacedByCustomXml="next"/>
    <w:bookmarkStart w:id="5" w:name="_Toc866282" w:displacedByCustomXml="next"/>
    <w:bookmarkStart w:id="6" w:name="_Toc855208" w:displacedByCustomXml="next"/>
    <w:bookmarkStart w:id="7" w:name="_Toc855160" w:displacedByCustomXml="next"/>
    <w:bookmarkStart w:id="8" w:name="_Toc939527" w:displacedByCustomXml="next"/>
    <w:bookmarkStart w:id="9" w:name="_Toc12268141" w:displacedByCustomXml="next"/>
    <w:bookmarkStart w:id="10" w:name="_Toc12615761" w:displacedByCustomXml="next"/>
    <w:bookmarkStart w:id="11" w:name="_Toc12626923" w:displacedByCustomXml="next"/>
    <w:bookmarkStart w:id="12" w:name="_Toc12627026" w:displacedByCustomXml="next"/>
    <w:bookmarkStart w:id="13" w:name="_Toc28078747" w:displacedByCustomXml="next"/>
    <w:bookmarkStart w:id="14" w:name="_Toc28079063"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7C335D42" w14:textId="77777777" w:rsidR="008112D4" w:rsidRDefault="00A455B1" w:rsidP="003D6823">
          <w:pPr>
            <w:pStyle w:val="Heading1"/>
            <w:spacing w:line="276" w:lineRule="auto"/>
            <w:rPr>
              <w:noProof/>
            </w:rPr>
          </w:pPr>
          <w:r w:rsidRPr="00745F6E">
            <w:t>Table of Contents</w:t>
          </w:r>
          <w:bookmarkEnd w:id="14"/>
          <w:bookmarkEnd w:id="13"/>
          <w:bookmarkEnd w:id="12"/>
          <w:bookmarkEnd w:id="11"/>
          <w:bookmarkEnd w:id="10"/>
          <w:bookmarkEnd w:id="9"/>
          <w:bookmarkEnd w:id="8"/>
          <w:bookmarkEnd w:id="7"/>
          <w:bookmarkEnd w:id="6"/>
          <w:bookmarkEnd w:id="5"/>
          <w:bookmarkEnd w:id="4"/>
          <w:bookmarkEnd w:id="3"/>
          <w:bookmarkEnd w:id="2"/>
          <w:bookmarkEnd w:id="1"/>
          <w:r>
            <w:rPr>
              <w:b w:val="0"/>
              <w:noProof/>
              <w:szCs w:val="28"/>
            </w:rPr>
            <w:fldChar w:fldCharType="begin"/>
          </w:r>
          <w:r>
            <w:rPr>
              <w:noProof/>
            </w:rPr>
            <w:instrText xml:space="preserve"> TOC \o "1-3" \h \z \u </w:instrText>
          </w:r>
          <w:r>
            <w:rPr>
              <w:b w:val="0"/>
              <w:noProof/>
              <w:szCs w:val="28"/>
            </w:rPr>
            <w:fldChar w:fldCharType="separate"/>
          </w:r>
        </w:p>
        <w:p w14:paraId="2AFD3240" w14:textId="41DC9DD9" w:rsidR="008112D4" w:rsidRDefault="008112D4">
          <w:pPr>
            <w:pStyle w:val="TOC1"/>
            <w:rPr>
              <w:rFonts w:asciiTheme="minorHAnsi" w:eastAsiaTheme="minorEastAsia" w:hAnsiTheme="minorHAnsi"/>
              <w:noProof/>
              <w:sz w:val="22"/>
              <w:lang w:eastAsia="en-GB"/>
            </w:rPr>
          </w:pPr>
          <w:hyperlink w:anchor="_Toc28082091" w:history="1">
            <w:r w:rsidRPr="00884F6B">
              <w:rPr>
                <w:rStyle w:val="Hyperlink"/>
                <w:noProof/>
              </w:rPr>
              <w:t>1.</w:t>
            </w:r>
            <w:r>
              <w:rPr>
                <w:rFonts w:asciiTheme="minorHAnsi" w:eastAsiaTheme="minorEastAsia" w:hAnsiTheme="minorHAnsi"/>
                <w:noProof/>
                <w:sz w:val="22"/>
                <w:lang w:eastAsia="en-GB"/>
              </w:rPr>
              <w:tab/>
            </w:r>
            <w:r w:rsidRPr="00884F6B">
              <w:rPr>
                <w:rStyle w:val="Hyperlink"/>
                <w:noProof/>
              </w:rPr>
              <w:t>Guide aims</w:t>
            </w:r>
            <w:r>
              <w:rPr>
                <w:noProof/>
                <w:webHidden/>
              </w:rPr>
              <w:tab/>
            </w:r>
            <w:r>
              <w:rPr>
                <w:noProof/>
                <w:webHidden/>
              </w:rPr>
              <w:fldChar w:fldCharType="begin"/>
            </w:r>
            <w:r>
              <w:rPr>
                <w:noProof/>
                <w:webHidden/>
              </w:rPr>
              <w:instrText xml:space="preserve"> PAGEREF _Toc28082091 \h </w:instrText>
            </w:r>
            <w:r>
              <w:rPr>
                <w:noProof/>
                <w:webHidden/>
              </w:rPr>
            </w:r>
            <w:r>
              <w:rPr>
                <w:noProof/>
                <w:webHidden/>
              </w:rPr>
              <w:fldChar w:fldCharType="separate"/>
            </w:r>
            <w:r>
              <w:rPr>
                <w:noProof/>
                <w:webHidden/>
              </w:rPr>
              <w:t>3</w:t>
            </w:r>
            <w:r>
              <w:rPr>
                <w:noProof/>
                <w:webHidden/>
              </w:rPr>
              <w:fldChar w:fldCharType="end"/>
            </w:r>
          </w:hyperlink>
        </w:p>
        <w:p w14:paraId="4E7D8C07" w14:textId="2C8352FD" w:rsidR="008112D4" w:rsidRDefault="008112D4">
          <w:pPr>
            <w:pStyle w:val="TOC1"/>
            <w:rPr>
              <w:rFonts w:asciiTheme="minorHAnsi" w:eastAsiaTheme="minorEastAsia" w:hAnsiTheme="minorHAnsi"/>
              <w:noProof/>
              <w:sz w:val="22"/>
              <w:lang w:eastAsia="en-GB"/>
            </w:rPr>
          </w:pPr>
          <w:hyperlink w:anchor="_Toc28082092" w:history="1">
            <w:r w:rsidRPr="00884F6B">
              <w:rPr>
                <w:rStyle w:val="Hyperlink"/>
                <w:noProof/>
              </w:rPr>
              <w:t>2.</w:t>
            </w:r>
            <w:r>
              <w:rPr>
                <w:rFonts w:asciiTheme="minorHAnsi" w:eastAsiaTheme="minorEastAsia" w:hAnsiTheme="minorHAnsi"/>
                <w:noProof/>
                <w:sz w:val="22"/>
                <w:lang w:eastAsia="en-GB"/>
              </w:rPr>
              <w:tab/>
            </w:r>
            <w:r w:rsidRPr="00884F6B">
              <w:rPr>
                <w:rStyle w:val="Hyperlink"/>
                <w:noProof/>
              </w:rPr>
              <w:t>Introduction</w:t>
            </w:r>
            <w:r>
              <w:rPr>
                <w:noProof/>
                <w:webHidden/>
              </w:rPr>
              <w:tab/>
            </w:r>
            <w:r>
              <w:rPr>
                <w:noProof/>
                <w:webHidden/>
              </w:rPr>
              <w:fldChar w:fldCharType="begin"/>
            </w:r>
            <w:r>
              <w:rPr>
                <w:noProof/>
                <w:webHidden/>
              </w:rPr>
              <w:instrText xml:space="preserve"> PAGEREF _Toc28082092 \h </w:instrText>
            </w:r>
            <w:r>
              <w:rPr>
                <w:noProof/>
                <w:webHidden/>
              </w:rPr>
            </w:r>
            <w:r>
              <w:rPr>
                <w:noProof/>
                <w:webHidden/>
              </w:rPr>
              <w:fldChar w:fldCharType="separate"/>
            </w:r>
            <w:r>
              <w:rPr>
                <w:noProof/>
                <w:webHidden/>
              </w:rPr>
              <w:t>3</w:t>
            </w:r>
            <w:r>
              <w:rPr>
                <w:noProof/>
                <w:webHidden/>
              </w:rPr>
              <w:fldChar w:fldCharType="end"/>
            </w:r>
          </w:hyperlink>
        </w:p>
        <w:p w14:paraId="4171CD06" w14:textId="6C4E6C1A" w:rsidR="008112D4" w:rsidRDefault="008112D4">
          <w:pPr>
            <w:pStyle w:val="TOC1"/>
            <w:rPr>
              <w:rFonts w:asciiTheme="minorHAnsi" w:eastAsiaTheme="minorEastAsia" w:hAnsiTheme="minorHAnsi"/>
              <w:noProof/>
              <w:sz w:val="22"/>
              <w:lang w:eastAsia="en-GB"/>
            </w:rPr>
          </w:pPr>
          <w:hyperlink w:anchor="_Toc28082093" w:history="1">
            <w:r w:rsidRPr="00884F6B">
              <w:rPr>
                <w:rStyle w:val="Hyperlink"/>
                <w:noProof/>
              </w:rPr>
              <w:t>3.</w:t>
            </w:r>
            <w:r>
              <w:rPr>
                <w:rFonts w:asciiTheme="minorHAnsi" w:eastAsiaTheme="minorEastAsia" w:hAnsiTheme="minorHAnsi"/>
                <w:noProof/>
                <w:sz w:val="22"/>
                <w:lang w:eastAsia="en-GB"/>
              </w:rPr>
              <w:tab/>
            </w:r>
            <w:r w:rsidRPr="00884F6B">
              <w:rPr>
                <w:rStyle w:val="Hyperlink"/>
                <w:noProof/>
              </w:rPr>
              <w:t>Defining a research question</w:t>
            </w:r>
            <w:r>
              <w:rPr>
                <w:noProof/>
                <w:webHidden/>
              </w:rPr>
              <w:tab/>
            </w:r>
            <w:r>
              <w:rPr>
                <w:noProof/>
                <w:webHidden/>
              </w:rPr>
              <w:fldChar w:fldCharType="begin"/>
            </w:r>
            <w:r>
              <w:rPr>
                <w:noProof/>
                <w:webHidden/>
              </w:rPr>
              <w:instrText xml:space="preserve"> PAGEREF _Toc28082093 \h </w:instrText>
            </w:r>
            <w:r>
              <w:rPr>
                <w:noProof/>
                <w:webHidden/>
              </w:rPr>
            </w:r>
            <w:r>
              <w:rPr>
                <w:noProof/>
                <w:webHidden/>
              </w:rPr>
              <w:fldChar w:fldCharType="separate"/>
            </w:r>
            <w:r>
              <w:rPr>
                <w:noProof/>
                <w:webHidden/>
              </w:rPr>
              <w:t>3</w:t>
            </w:r>
            <w:r>
              <w:rPr>
                <w:noProof/>
                <w:webHidden/>
              </w:rPr>
              <w:fldChar w:fldCharType="end"/>
            </w:r>
          </w:hyperlink>
        </w:p>
        <w:p w14:paraId="45D328E9" w14:textId="653163EB" w:rsidR="008112D4" w:rsidRDefault="008112D4">
          <w:pPr>
            <w:pStyle w:val="TOC1"/>
            <w:rPr>
              <w:rFonts w:asciiTheme="minorHAnsi" w:eastAsiaTheme="minorEastAsia" w:hAnsiTheme="minorHAnsi"/>
              <w:noProof/>
              <w:sz w:val="22"/>
              <w:lang w:eastAsia="en-GB"/>
            </w:rPr>
          </w:pPr>
          <w:hyperlink w:anchor="_Toc28082094" w:history="1">
            <w:r w:rsidRPr="00884F6B">
              <w:rPr>
                <w:rStyle w:val="Hyperlink"/>
                <w:noProof/>
              </w:rPr>
              <w:t>4.</w:t>
            </w:r>
            <w:r>
              <w:rPr>
                <w:rFonts w:asciiTheme="minorHAnsi" w:eastAsiaTheme="minorEastAsia" w:hAnsiTheme="minorHAnsi"/>
                <w:noProof/>
                <w:sz w:val="22"/>
                <w:lang w:eastAsia="en-GB"/>
              </w:rPr>
              <w:tab/>
            </w:r>
            <w:r w:rsidRPr="00884F6B">
              <w:rPr>
                <w:rStyle w:val="Hyperlink"/>
                <w:noProof/>
              </w:rPr>
              <w:t>Qualitative and mixed-methods</w:t>
            </w:r>
            <w:r>
              <w:rPr>
                <w:noProof/>
                <w:webHidden/>
              </w:rPr>
              <w:tab/>
            </w:r>
            <w:r>
              <w:rPr>
                <w:noProof/>
                <w:webHidden/>
              </w:rPr>
              <w:fldChar w:fldCharType="begin"/>
            </w:r>
            <w:r>
              <w:rPr>
                <w:noProof/>
                <w:webHidden/>
              </w:rPr>
              <w:instrText xml:space="preserve"> PAGEREF _Toc28082094 \h </w:instrText>
            </w:r>
            <w:r>
              <w:rPr>
                <w:noProof/>
                <w:webHidden/>
              </w:rPr>
            </w:r>
            <w:r>
              <w:rPr>
                <w:noProof/>
                <w:webHidden/>
              </w:rPr>
              <w:fldChar w:fldCharType="separate"/>
            </w:r>
            <w:r>
              <w:rPr>
                <w:noProof/>
                <w:webHidden/>
              </w:rPr>
              <w:t>4</w:t>
            </w:r>
            <w:r>
              <w:rPr>
                <w:noProof/>
                <w:webHidden/>
              </w:rPr>
              <w:fldChar w:fldCharType="end"/>
            </w:r>
          </w:hyperlink>
        </w:p>
        <w:p w14:paraId="50D5424B" w14:textId="5644AA12" w:rsidR="008112D4" w:rsidRDefault="008112D4">
          <w:pPr>
            <w:pStyle w:val="TOC1"/>
            <w:rPr>
              <w:rFonts w:asciiTheme="minorHAnsi" w:eastAsiaTheme="minorEastAsia" w:hAnsiTheme="minorHAnsi"/>
              <w:noProof/>
              <w:sz w:val="22"/>
              <w:lang w:eastAsia="en-GB"/>
            </w:rPr>
          </w:pPr>
          <w:hyperlink w:anchor="_Toc28082095" w:history="1">
            <w:r w:rsidRPr="00884F6B">
              <w:rPr>
                <w:rStyle w:val="Hyperlink"/>
                <w:noProof/>
              </w:rPr>
              <w:t>5.</w:t>
            </w:r>
            <w:r>
              <w:rPr>
                <w:rFonts w:asciiTheme="minorHAnsi" w:eastAsiaTheme="minorEastAsia" w:hAnsiTheme="minorHAnsi"/>
                <w:noProof/>
                <w:sz w:val="22"/>
                <w:lang w:eastAsia="en-GB"/>
              </w:rPr>
              <w:tab/>
            </w:r>
            <w:r w:rsidRPr="00884F6B">
              <w:rPr>
                <w:rStyle w:val="Hyperlink"/>
                <w:noProof/>
              </w:rPr>
              <w:t>Formulating a research question</w:t>
            </w:r>
            <w:r>
              <w:rPr>
                <w:noProof/>
                <w:webHidden/>
              </w:rPr>
              <w:tab/>
            </w:r>
            <w:r>
              <w:rPr>
                <w:noProof/>
                <w:webHidden/>
              </w:rPr>
              <w:fldChar w:fldCharType="begin"/>
            </w:r>
            <w:r>
              <w:rPr>
                <w:noProof/>
                <w:webHidden/>
              </w:rPr>
              <w:instrText xml:space="preserve"> PAGEREF _Toc28082095 \h </w:instrText>
            </w:r>
            <w:r>
              <w:rPr>
                <w:noProof/>
                <w:webHidden/>
              </w:rPr>
            </w:r>
            <w:r>
              <w:rPr>
                <w:noProof/>
                <w:webHidden/>
              </w:rPr>
              <w:fldChar w:fldCharType="separate"/>
            </w:r>
            <w:r>
              <w:rPr>
                <w:noProof/>
                <w:webHidden/>
              </w:rPr>
              <w:t>4</w:t>
            </w:r>
            <w:r>
              <w:rPr>
                <w:noProof/>
                <w:webHidden/>
              </w:rPr>
              <w:fldChar w:fldCharType="end"/>
            </w:r>
          </w:hyperlink>
        </w:p>
        <w:p w14:paraId="205D144F" w14:textId="42E0E1F6" w:rsidR="008112D4" w:rsidRDefault="008112D4">
          <w:pPr>
            <w:pStyle w:val="TOC1"/>
            <w:rPr>
              <w:rFonts w:asciiTheme="minorHAnsi" w:eastAsiaTheme="minorEastAsia" w:hAnsiTheme="minorHAnsi"/>
              <w:noProof/>
              <w:sz w:val="22"/>
              <w:lang w:eastAsia="en-GB"/>
            </w:rPr>
          </w:pPr>
          <w:hyperlink w:anchor="_Toc28082096" w:history="1">
            <w:r w:rsidRPr="00884F6B">
              <w:rPr>
                <w:rStyle w:val="Hyperlink"/>
                <w:noProof/>
              </w:rPr>
              <w:t>6.</w:t>
            </w:r>
            <w:r>
              <w:rPr>
                <w:rFonts w:asciiTheme="minorHAnsi" w:eastAsiaTheme="minorEastAsia" w:hAnsiTheme="minorHAnsi"/>
                <w:noProof/>
                <w:sz w:val="22"/>
                <w:lang w:eastAsia="en-GB"/>
              </w:rPr>
              <w:tab/>
            </w:r>
            <w:r w:rsidRPr="00884F6B">
              <w:rPr>
                <w:rStyle w:val="Hyperlink"/>
                <w:noProof/>
              </w:rPr>
              <w:t>Structuring a literature search</w:t>
            </w:r>
            <w:r>
              <w:rPr>
                <w:noProof/>
                <w:webHidden/>
              </w:rPr>
              <w:tab/>
            </w:r>
            <w:r>
              <w:rPr>
                <w:noProof/>
                <w:webHidden/>
              </w:rPr>
              <w:fldChar w:fldCharType="begin"/>
            </w:r>
            <w:r>
              <w:rPr>
                <w:noProof/>
                <w:webHidden/>
              </w:rPr>
              <w:instrText xml:space="preserve"> PAGEREF _Toc28082096 \h </w:instrText>
            </w:r>
            <w:r>
              <w:rPr>
                <w:noProof/>
                <w:webHidden/>
              </w:rPr>
            </w:r>
            <w:r>
              <w:rPr>
                <w:noProof/>
                <w:webHidden/>
              </w:rPr>
              <w:fldChar w:fldCharType="separate"/>
            </w:r>
            <w:r>
              <w:rPr>
                <w:noProof/>
                <w:webHidden/>
              </w:rPr>
              <w:t>5</w:t>
            </w:r>
            <w:r>
              <w:rPr>
                <w:noProof/>
                <w:webHidden/>
              </w:rPr>
              <w:fldChar w:fldCharType="end"/>
            </w:r>
          </w:hyperlink>
        </w:p>
        <w:p w14:paraId="2DE0E51B" w14:textId="6ED28534" w:rsidR="008112D4" w:rsidRDefault="008112D4">
          <w:pPr>
            <w:pStyle w:val="TOC1"/>
            <w:rPr>
              <w:rFonts w:asciiTheme="minorHAnsi" w:eastAsiaTheme="minorEastAsia" w:hAnsiTheme="minorHAnsi"/>
              <w:noProof/>
              <w:sz w:val="22"/>
              <w:lang w:eastAsia="en-GB"/>
            </w:rPr>
          </w:pPr>
          <w:hyperlink w:anchor="_Toc28082097" w:history="1">
            <w:r w:rsidRPr="00884F6B">
              <w:rPr>
                <w:rStyle w:val="Hyperlink"/>
                <w:noProof/>
              </w:rPr>
              <w:t>7.</w:t>
            </w:r>
            <w:r>
              <w:rPr>
                <w:rFonts w:asciiTheme="minorHAnsi" w:eastAsiaTheme="minorEastAsia" w:hAnsiTheme="minorHAnsi"/>
                <w:noProof/>
                <w:sz w:val="22"/>
                <w:lang w:eastAsia="en-GB"/>
              </w:rPr>
              <w:tab/>
            </w:r>
            <w:r w:rsidRPr="00884F6B">
              <w:rPr>
                <w:rStyle w:val="Hyperlink"/>
                <w:noProof/>
              </w:rPr>
              <w:t>PICO exercise</w:t>
            </w:r>
            <w:r>
              <w:rPr>
                <w:noProof/>
                <w:webHidden/>
              </w:rPr>
              <w:tab/>
            </w:r>
            <w:r>
              <w:rPr>
                <w:noProof/>
                <w:webHidden/>
              </w:rPr>
              <w:fldChar w:fldCharType="begin"/>
            </w:r>
            <w:r>
              <w:rPr>
                <w:noProof/>
                <w:webHidden/>
              </w:rPr>
              <w:instrText xml:space="preserve"> PAGEREF _Toc28082097 \h </w:instrText>
            </w:r>
            <w:r>
              <w:rPr>
                <w:noProof/>
                <w:webHidden/>
              </w:rPr>
            </w:r>
            <w:r>
              <w:rPr>
                <w:noProof/>
                <w:webHidden/>
              </w:rPr>
              <w:fldChar w:fldCharType="separate"/>
            </w:r>
            <w:r>
              <w:rPr>
                <w:noProof/>
                <w:webHidden/>
              </w:rPr>
              <w:t>6</w:t>
            </w:r>
            <w:r>
              <w:rPr>
                <w:noProof/>
                <w:webHidden/>
              </w:rPr>
              <w:fldChar w:fldCharType="end"/>
            </w:r>
          </w:hyperlink>
        </w:p>
        <w:p w14:paraId="27C1FE73" w14:textId="29F845F5" w:rsidR="008112D4" w:rsidRDefault="008112D4">
          <w:pPr>
            <w:pStyle w:val="TOC1"/>
            <w:rPr>
              <w:rFonts w:asciiTheme="minorHAnsi" w:eastAsiaTheme="minorEastAsia" w:hAnsiTheme="minorHAnsi"/>
              <w:noProof/>
              <w:sz w:val="22"/>
              <w:lang w:eastAsia="en-GB"/>
            </w:rPr>
          </w:pPr>
          <w:hyperlink w:anchor="_Toc28082098" w:history="1">
            <w:r w:rsidRPr="00884F6B">
              <w:rPr>
                <w:rStyle w:val="Hyperlink"/>
                <w:noProof/>
              </w:rPr>
              <w:t>8.</w:t>
            </w:r>
            <w:r>
              <w:rPr>
                <w:rFonts w:asciiTheme="minorHAnsi" w:eastAsiaTheme="minorEastAsia" w:hAnsiTheme="minorHAnsi"/>
                <w:noProof/>
                <w:sz w:val="22"/>
                <w:lang w:eastAsia="en-GB"/>
              </w:rPr>
              <w:tab/>
            </w:r>
            <w:r w:rsidRPr="00884F6B">
              <w:rPr>
                <w:rStyle w:val="Hyperlink"/>
                <w:noProof/>
              </w:rPr>
              <w:t>Issues and limitations</w:t>
            </w:r>
            <w:r>
              <w:rPr>
                <w:noProof/>
                <w:webHidden/>
              </w:rPr>
              <w:tab/>
            </w:r>
            <w:r>
              <w:rPr>
                <w:noProof/>
                <w:webHidden/>
              </w:rPr>
              <w:fldChar w:fldCharType="begin"/>
            </w:r>
            <w:r>
              <w:rPr>
                <w:noProof/>
                <w:webHidden/>
              </w:rPr>
              <w:instrText xml:space="preserve"> PAGEREF _Toc28082098 \h </w:instrText>
            </w:r>
            <w:r>
              <w:rPr>
                <w:noProof/>
                <w:webHidden/>
              </w:rPr>
            </w:r>
            <w:r>
              <w:rPr>
                <w:noProof/>
                <w:webHidden/>
              </w:rPr>
              <w:fldChar w:fldCharType="separate"/>
            </w:r>
            <w:r>
              <w:rPr>
                <w:noProof/>
                <w:webHidden/>
              </w:rPr>
              <w:t>7</w:t>
            </w:r>
            <w:r>
              <w:rPr>
                <w:noProof/>
                <w:webHidden/>
              </w:rPr>
              <w:fldChar w:fldCharType="end"/>
            </w:r>
          </w:hyperlink>
        </w:p>
        <w:p w14:paraId="584B39BF" w14:textId="3168DA29" w:rsidR="008112D4" w:rsidRDefault="008112D4">
          <w:pPr>
            <w:pStyle w:val="TOC1"/>
            <w:rPr>
              <w:rFonts w:asciiTheme="minorHAnsi" w:eastAsiaTheme="minorEastAsia" w:hAnsiTheme="minorHAnsi"/>
              <w:noProof/>
              <w:sz w:val="22"/>
              <w:lang w:eastAsia="en-GB"/>
            </w:rPr>
          </w:pPr>
          <w:hyperlink w:anchor="_Toc28082099" w:history="1">
            <w:r w:rsidRPr="00884F6B">
              <w:rPr>
                <w:rStyle w:val="Hyperlink"/>
                <w:noProof/>
              </w:rPr>
              <w:t>9.</w:t>
            </w:r>
            <w:r>
              <w:rPr>
                <w:rFonts w:asciiTheme="minorHAnsi" w:eastAsiaTheme="minorEastAsia" w:hAnsiTheme="minorHAnsi"/>
                <w:noProof/>
                <w:sz w:val="22"/>
                <w:lang w:eastAsia="en-GB"/>
              </w:rPr>
              <w:tab/>
            </w:r>
            <w:r w:rsidRPr="00884F6B">
              <w:rPr>
                <w:rStyle w:val="Hyperlink"/>
                <w:noProof/>
              </w:rPr>
              <w:t>Searching for outcomes</w:t>
            </w:r>
            <w:r>
              <w:rPr>
                <w:noProof/>
                <w:webHidden/>
              </w:rPr>
              <w:tab/>
            </w:r>
            <w:r>
              <w:rPr>
                <w:noProof/>
                <w:webHidden/>
              </w:rPr>
              <w:fldChar w:fldCharType="begin"/>
            </w:r>
            <w:r>
              <w:rPr>
                <w:noProof/>
                <w:webHidden/>
              </w:rPr>
              <w:instrText xml:space="preserve"> PAGEREF _Toc28082099 \h </w:instrText>
            </w:r>
            <w:r>
              <w:rPr>
                <w:noProof/>
                <w:webHidden/>
              </w:rPr>
            </w:r>
            <w:r>
              <w:rPr>
                <w:noProof/>
                <w:webHidden/>
              </w:rPr>
              <w:fldChar w:fldCharType="separate"/>
            </w:r>
            <w:r>
              <w:rPr>
                <w:noProof/>
                <w:webHidden/>
              </w:rPr>
              <w:t>8</w:t>
            </w:r>
            <w:r>
              <w:rPr>
                <w:noProof/>
                <w:webHidden/>
              </w:rPr>
              <w:fldChar w:fldCharType="end"/>
            </w:r>
          </w:hyperlink>
        </w:p>
        <w:p w14:paraId="58F34886" w14:textId="43D12D9B" w:rsidR="008112D4" w:rsidRDefault="008112D4">
          <w:pPr>
            <w:pStyle w:val="TOC1"/>
            <w:rPr>
              <w:rFonts w:asciiTheme="minorHAnsi" w:eastAsiaTheme="minorEastAsia" w:hAnsiTheme="minorHAnsi"/>
              <w:noProof/>
              <w:sz w:val="22"/>
              <w:lang w:eastAsia="en-GB"/>
            </w:rPr>
          </w:pPr>
          <w:hyperlink w:anchor="_Toc28082100" w:history="1">
            <w:r w:rsidRPr="00884F6B">
              <w:rPr>
                <w:rStyle w:val="Hyperlink"/>
                <w:noProof/>
              </w:rPr>
              <w:t>10.</w:t>
            </w:r>
            <w:r>
              <w:rPr>
                <w:rFonts w:asciiTheme="minorHAnsi" w:eastAsiaTheme="minorEastAsia" w:hAnsiTheme="minorHAnsi"/>
                <w:noProof/>
                <w:sz w:val="22"/>
                <w:lang w:eastAsia="en-GB"/>
              </w:rPr>
              <w:tab/>
            </w:r>
            <w:r w:rsidRPr="00884F6B">
              <w:rPr>
                <w:rStyle w:val="Hyperlink"/>
                <w:noProof/>
              </w:rPr>
              <w:t>Resource reference and methodology</w:t>
            </w:r>
            <w:r>
              <w:rPr>
                <w:noProof/>
                <w:webHidden/>
              </w:rPr>
              <w:tab/>
            </w:r>
            <w:r>
              <w:rPr>
                <w:noProof/>
                <w:webHidden/>
              </w:rPr>
              <w:fldChar w:fldCharType="begin"/>
            </w:r>
            <w:r>
              <w:rPr>
                <w:noProof/>
                <w:webHidden/>
              </w:rPr>
              <w:instrText xml:space="preserve"> PAGEREF _Toc28082100 \h </w:instrText>
            </w:r>
            <w:r>
              <w:rPr>
                <w:noProof/>
                <w:webHidden/>
              </w:rPr>
            </w:r>
            <w:r>
              <w:rPr>
                <w:noProof/>
                <w:webHidden/>
              </w:rPr>
              <w:fldChar w:fldCharType="separate"/>
            </w:r>
            <w:r>
              <w:rPr>
                <w:noProof/>
                <w:webHidden/>
              </w:rPr>
              <w:t>8</w:t>
            </w:r>
            <w:r>
              <w:rPr>
                <w:noProof/>
                <w:webHidden/>
              </w:rPr>
              <w:fldChar w:fldCharType="end"/>
            </w:r>
          </w:hyperlink>
        </w:p>
        <w:p w14:paraId="08322B5A" w14:textId="04861137" w:rsidR="008112D4" w:rsidRDefault="008112D4">
          <w:pPr>
            <w:pStyle w:val="TOC1"/>
            <w:rPr>
              <w:rFonts w:asciiTheme="minorHAnsi" w:eastAsiaTheme="minorEastAsia" w:hAnsiTheme="minorHAnsi"/>
              <w:noProof/>
              <w:sz w:val="22"/>
              <w:lang w:eastAsia="en-GB"/>
            </w:rPr>
          </w:pPr>
          <w:hyperlink w:anchor="_Toc28082101" w:history="1">
            <w:r w:rsidRPr="00884F6B">
              <w:rPr>
                <w:rStyle w:val="Hyperlink"/>
                <w:noProof/>
              </w:rPr>
              <w:t>11.</w:t>
            </w:r>
            <w:r>
              <w:rPr>
                <w:rFonts w:asciiTheme="minorHAnsi" w:eastAsiaTheme="minorEastAsia" w:hAnsiTheme="minorHAnsi"/>
                <w:noProof/>
                <w:sz w:val="22"/>
                <w:lang w:eastAsia="en-GB"/>
              </w:rPr>
              <w:tab/>
            </w:r>
            <w:r w:rsidRPr="00884F6B">
              <w:rPr>
                <w:rStyle w:val="Hyperlink"/>
                <w:noProof/>
              </w:rPr>
              <w:t>Credits</w:t>
            </w:r>
            <w:r>
              <w:rPr>
                <w:noProof/>
                <w:webHidden/>
              </w:rPr>
              <w:tab/>
            </w:r>
            <w:r>
              <w:rPr>
                <w:noProof/>
                <w:webHidden/>
              </w:rPr>
              <w:fldChar w:fldCharType="begin"/>
            </w:r>
            <w:r>
              <w:rPr>
                <w:noProof/>
                <w:webHidden/>
              </w:rPr>
              <w:instrText xml:space="preserve"> PAGEREF _Toc28082101 \h </w:instrText>
            </w:r>
            <w:r>
              <w:rPr>
                <w:noProof/>
                <w:webHidden/>
              </w:rPr>
            </w:r>
            <w:r>
              <w:rPr>
                <w:noProof/>
                <w:webHidden/>
              </w:rPr>
              <w:fldChar w:fldCharType="separate"/>
            </w:r>
            <w:r>
              <w:rPr>
                <w:noProof/>
                <w:webHidden/>
              </w:rPr>
              <w:t>8</w:t>
            </w:r>
            <w:r>
              <w:rPr>
                <w:noProof/>
                <w:webHidden/>
              </w:rPr>
              <w:fldChar w:fldCharType="end"/>
            </w:r>
          </w:hyperlink>
        </w:p>
        <w:p w14:paraId="11D6EC46" w14:textId="77777777" w:rsidR="00A455B1" w:rsidRDefault="00A455B1" w:rsidP="003D6823">
          <w:pPr>
            <w:pStyle w:val="TOC1"/>
            <w:rPr>
              <w:noProof/>
            </w:rPr>
          </w:pPr>
          <w:r>
            <w:rPr>
              <w:b/>
              <w:bCs/>
              <w:noProof/>
            </w:rPr>
            <w:fldChar w:fldCharType="end"/>
          </w:r>
        </w:p>
      </w:sdtContent>
    </w:sdt>
    <w:p w14:paraId="7D32F871" w14:textId="77777777" w:rsidR="00A455B1" w:rsidRDefault="00A455B1" w:rsidP="003D6823">
      <w:pPr>
        <w:spacing w:line="276" w:lineRule="auto"/>
      </w:pPr>
      <w:r>
        <w:br w:type="page"/>
      </w:r>
    </w:p>
    <w:p w14:paraId="2771FE0A" w14:textId="2C1633B4" w:rsidR="00A455B1" w:rsidRDefault="00F0543D" w:rsidP="003D6823">
      <w:pPr>
        <w:pStyle w:val="Heading1"/>
        <w:numPr>
          <w:ilvl w:val="0"/>
          <w:numId w:val="5"/>
        </w:numPr>
        <w:pBdr>
          <w:bottom w:val="single" w:sz="4" w:space="1" w:color="auto"/>
          <w:right w:val="single" w:sz="4" w:space="4" w:color="auto"/>
        </w:pBdr>
        <w:spacing w:before="480" w:line="276" w:lineRule="auto"/>
      </w:pPr>
      <w:bookmarkStart w:id="15" w:name="_Toc786431"/>
      <w:bookmarkStart w:id="16" w:name="_Toc28082091"/>
      <w:r>
        <w:lastRenderedPageBreak/>
        <w:t>Guide aims</w:t>
      </w:r>
      <w:bookmarkEnd w:id="16"/>
    </w:p>
    <w:p w14:paraId="2CA70647" w14:textId="77777777" w:rsidR="0079027D" w:rsidRPr="0079027D" w:rsidRDefault="0079027D" w:rsidP="0079027D">
      <w:pPr>
        <w:spacing w:line="276" w:lineRule="auto"/>
      </w:pPr>
      <w:r w:rsidRPr="0079027D">
        <w:t>This guide is aimed at students preparing to search for information.</w:t>
      </w:r>
    </w:p>
    <w:p w14:paraId="1EA8A6EA" w14:textId="77777777" w:rsidR="0079027D" w:rsidRPr="0079027D" w:rsidRDefault="0079027D" w:rsidP="0079027D">
      <w:pPr>
        <w:spacing w:line="276" w:lineRule="auto"/>
      </w:pPr>
      <w:r w:rsidRPr="0079027D">
        <w:t>The guide will help you:</w:t>
      </w:r>
    </w:p>
    <w:p w14:paraId="47181FAC" w14:textId="77777777" w:rsidR="0079027D" w:rsidRPr="0079027D" w:rsidRDefault="0079027D" w:rsidP="0079027D">
      <w:pPr>
        <w:pStyle w:val="ListParagraph"/>
        <w:numPr>
          <w:ilvl w:val="0"/>
          <w:numId w:val="18"/>
        </w:numPr>
      </w:pPr>
      <w:r w:rsidRPr="0079027D">
        <w:t>Formulate a research question from an initial idea or assignment title</w:t>
      </w:r>
    </w:p>
    <w:p w14:paraId="0383D9F6" w14:textId="77777777" w:rsidR="0079027D" w:rsidRPr="0079027D" w:rsidRDefault="0079027D" w:rsidP="0079027D">
      <w:pPr>
        <w:pStyle w:val="ListParagraph"/>
        <w:numPr>
          <w:ilvl w:val="0"/>
          <w:numId w:val="18"/>
        </w:numPr>
      </w:pPr>
      <w:r w:rsidRPr="0079027D">
        <w:t>Structure your research question into format that you can use to plan a search strategy for internet or bibliographic databases</w:t>
      </w:r>
    </w:p>
    <w:p w14:paraId="21FA9EEE" w14:textId="3D05E111" w:rsidR="00A455B1" w:rsidRDefault="00F0543D" w:rsidP="003D6823">
      <w:pPr>
        <w:pStyle w:val="Heading1"/>
        <w:numPr>
          <w:ilvl w:val="0"/>
          <w:numId w:val="5"/>
        </w:numPr>
        <w:pBdr>
          <w:bottom w:val="single" w:sz="4" w:space="1" w:color="auto"/>
          <w:right w:val="single" w:sz="4" w:space="4" w:color="auto"/>
        </w:pBdr>
        <w:spacing w:before="480" w:line="276" w:lineRule="auto"/>
      </w:pPr>
      <w:bookmarkStart w:id="17" w:name="_Toc28082092"/>
      <w:r>
        <w:t>Introduction</w:t>
      </w:r>
      <w:bookmarkEnd w:id="17"/>
    </w:p>
    <w:p w14:paraId="2A3148AC" w14:textId="77777777" w:rsidR="0079027D" w:rsidRPr="0079027D" w:rsidRDefault="0079027D" w:rsidP="0079027D">
      <w:pPr>
        <w:spacing w:line="276" w:lineRule="auto"/>
      </w:pPr>
      <w:r w:rsidRPr="0079027D">
        <w:t>When you start your studies, you'll normally be given lists of things to read by your lecturers. These can take the form of bibliographies or reading lists, references within lecture notes or links within your course Moodle.</w:t>
      </w:r>
    </w:p>
    <w:p w14:paraId="3FBDCADF" w14:textId="77777777" w:rsidR="0079027D" w:rsidRPr="0079027D" w:rsidRDefault="0079027D" w:rsidP="0079027D">
      <w:pPr>
        <w:spacing w:line="276" w:lineRule="auto"/>
      </w:pPr>
      <w:r w:rsidRPr="0079027D">
        <w:t>You will soon have to look beyond assigned reading and search for other information to broaden your subject knowledge and evidence current practice in your field.</w:t>
      </w:r>
    </w:p>
    <w:p w14:paraId="373733BE" w14:textId="2CDDE240" w:rsidR="00A455B1" w:rsidRDefault="0079027D" w:rsidP="003D6823">
      <w:pPr>
        <w:spacing w:line="276" w:lineRule="auto"/>
      </w:pPr>
      <w:r w:rsidRPr="0079027D">
        <w:t xml:space="preserve">You may already be familiar with internet search engines or more formal bibliographic databases, such as </w:t>
      </w:r>
      <w:hyperlink r:id="rId12" w:history="1">
        <w:r w:rsidRPr="0079027D">
          <w:rPr>
            <w:rStyle w:val="Hyperlink"/>
          </w:rPr>
          <w:t>PubMed</w:t>
        </w:r>
      </w:hyperlink>
      <w:r w:rsidRPr="0079027D">
        <w:t xml:space="preserve"> or </w:t>
      </w:r>
      <w:hyperlink r:id="rId13" w:history="1">
        <w:r w:rsidRPr="0079027D">
          <w:rPr>
            <w:rStyle w:val="Hyperlink"/>
          </w:rPr>
          <w:t>Scopus</w:t>
        </w:r>
      </w:hyperlink>
      <w:r w:rsidRPr="0079027D">
        <w:t>. You might also interview an expert, watch a video or attend a lecture or workshop. All are valid sources of information that could be cited within your work.</w:t>
      </w:r>
    </w:p>
    <w:p w14:paraId="5BC8D0B8" w14:textId="640415C3" w:rsidR="00A455B1" w:rsidRPr="00B549A7" w:rsidRDefault="0079027D" w:rsidP="003D6823">
      <w:pPr>
        <w:pStyle w:val="Heading1"/>
        <w:numPr>
          <w:ilvl w:val="0"/>
          <w:numId w:val="5"/>
        </w:numPr>
        <w:pBdr>
          <w:bottom w:val="single" w:sz="4" w:space="1" w:color="auto"/>
          <w:right w:val="single" w:sz="4" w:space="4" w:color="auto"/>
        </w:pBdr>
        <w:spacing w:before="480" w:line="276" w:lineRule="auto"/>
      </w:pPr>
      <w:bookmarkStart w:id="18" w:name="_Toc28082093"/>
      <w:bookmarkEnd w:id="15"/>
      <w:r>
        <w:t>Defining a research question</w:t>
      </w:r>
      <w:bookmarkEnd w:id="18"/>
    </w:p>
    <w:p w14:paraId="11193B69" w14:textId="6F2F9C1A" w:rsidR="0079027D" w:rsidRDefault="0079027D" w:rsidP="003D6823">
      <w:pPr>
        <w:spacing w:line="276" w:lineRule="auto"/>
      </w:pPr>
      <w:r>
        <w:rPr>
          <w:noProof/>
        </w:rPr>
        <w:drawing>
          <wp:inline distT="0" distB="0" distL="0" distR="0" wp14:anchorId="10848D28" wp14:editId="5364F520">
            <wp:extent cx="5731510" cy="675640"/>
            <wp:effectExtent l="0" t="0" r="2540" b="0"/>
            <wp:docPr id="5" name="Picture 5" descr="Task: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sk_reading.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5EBE94BD" w14:textId="77777777" w:rsidR="0079027D" w:rsidRPr="0079027D" w:rsidRDefault="0079027D" w:rsidP="0079027D">
      <w:pPr>
        <w:spacing w:line="276" w:lineRule="auto"/>
      </w:pPr>
      <w:r w:rsidRPr="0079027D">
        <w:t xml:space="preserve">Thabane, L., Thomas, T., Ye, C. et al., 2009. Posing the research question: not so simple. </w:t>
      </w:r>
      <w:r w:rsidRPr="0079027D">
        <w:rPr>
          <w:i/>
          <w:iCs/>
          <w:lang w:val="fr-FR"/>
        </w:rPr>
        <w:t xml:space="preserve">Canadian Journal of </w:t>
      </w:r>
      <w:proofErr w:type="spellStart"/>
      <w:r w:rsidRPr="0079027D">
        <w:rPr>
          <w:i/>
          <w:iCs/>
          <w:lang w:val="fr-FR"/>
        </w:rPr>
        <w:t>Anesthesia</w:t>
      </w:r>
      <w:proofErr w:type="spellEnd"/>
      <w:r w:rsidRPr="0079027D">
        <w:rPr>
          <w:i/>
          <w:iCs/>
          <w:lang w:val="fr-FR"/>
        </w:rPr>
        <w:t>/Journal canadien d'anesthésie</w:t>
      </w:r>
      <w:r w:rsidRPr="0079027D">
        <w:rPr>
          <w:lang w:val="fr-FR"/>
        </w:rPr>
        <w:t xml:space="preserve">, </w:t>
      </w:r>
      <w:r w:rsidRPr="0079027D">
        <w:t xml:space="preserve">56(1), pp.71-79. </w:t>
      </w:r>
      <w:hyperlink r:id="rId15" w:history="1">
        <w:r w:rsidRPr="0079027D">
          <w:rPr>
            <w:rStyle w:val="Hyperlink"/>
          </w:rPr>
          <w:t>https</w:t>
        </w:r>
      </w:hyperlink>
      <w:hyperlink r:id="rId16" w:history="1">
        <w:r w:rsidRPr="0079027D">
          <w:rPr>
            <w:rStyle w:val="Hyperlink"/>
          </w:rPr>
          <w:t>://</w:t>
        </w:r>
      </w:hyperlink>
      <w:hyperlink r:id="rId17" w:history="1">
        <w:r w:rsidRPr="0079027D">
          <w:rPr>
            <w:rStyle w:val="Hyperlink"/>
          </w:rPr>
          <w:t>doi.org/10.1007/s12630-008-9007-4</w:t>
        </w:r>
      </w:hyperlink>
      <w:r w:rsidRPr="0079027D">
        <w:t>.</w:t>
      </w:r>
    </w:p>
    <w:p w14:paraId="505CF2BF" w14:textId="77777777" w:rsidR="0079027D" w:rsidRPr="0079027D" w:rsidRDefault="0079027D" w:rsidP="0079027D">
      <w:pPr>
        <w:pStyle w:val="ListParagraph"/>
        <w:numPr>
          <w:ilvl w:val="0"/>
          <w:numId w:val="19"/>
        </w:numPr>
      </w:pPr>
      <w:r w:rsidRPr="0079027D">
        <w:t>Read through the sections ‘How to identify a research question’ and ‘The risks of a poorly formulated research question’.</w:t>
      </w:r>
    </w:p>
    <w:p w14:paraId="18D96C4B" w14:textId="77777777" w:rsidR="0079027D" w:rsidRPr="0079027D" w:rsidRDefault="0079027D" w:rsidP="0079027D">
      <w:pPr>
        <w:spacing w:line="276" w:lineRule="auto"/>
      </w:pPr>
      <w:r w:rsidRPr="0079027D">
        <w:t xml:space="preserve">Stone, P. 2002. Deciding upon and refining a research question. </w:t>
      </w:r>
      <w:r w:rsidRPr="0079027D">
        <w:rPr>
          <w:i/>
          <w:iCs/>
        </w:rPr>
        <w:t>Palliative Medicine</w:t>
      </w:r>
      <w:r w:rsidRPr="0079027D">
        <w:t xml:space="preserve">, 16(3), pp.265-267. </w:t>
      </w:r>
      <w:hyperlink r:id="rId18" w:history="1">
        <w:r w:rsidRPr="0079027D">
          <w:rPr>
            <w:rStyle w:val="Hyperlink"/>
          </w:rPr>
          <w:t>https://</w:t>
        </w:r>
      </w:hyperlink>
      <w:hyperlink r:id="rId19" w:history="1">
        <w:r w:rsidRPr="0079027D">
          <w:rPr>
            <w:rStyle w:val="Hyperlink"/>
          </w:rPr>
          <w:t>doi.org/10.1191/0269216302pm562xx</w:t>
        </w:r>
      </w:hyperlink>
      <w:r w:rsidRPr="0079027D">
        <w:t>.</w:t>
      </w:r>
    </w:p>
    <w:p w14:paraId="681C4A17" w14:textId="77777777" w:rsidR="0079027D" w:rsidRPr="0079027D" w:rsidRDefault="0079027D" w:rsidP="0079027D">
      <w:pPr>
        <w:pStyle w:val="ListParagraph"/>
        <w:numPr>
          <w:ilvl w:val="0"/>
          <w:numId w:val="19"/>
        </w:numPr>
      </w:pPr>
      <w:r w:rsidRPr="0079027D">
        <w:t>Read the introduction and the section ‘Why is it important to have a clearly defined research question?’</w:t>
      </w:r>
    </w:p>
    <w:p w14:paraId="2053542F" w14:textId="77777777" w:rsidR="0079027D" w:rsidRPr="0079027D" w:rsidRDefault="0079027D" w:rsidP="0079027D">
      <w:pPr>
        <w:spacing w:line="276" w:lineRule="auto"/>
      </w:pPr>
      <w:r w:rsidRPr="0079027D">
        <w:t>Both articles are written for clinical research, but the principle of providing clarity of thought is common across all well-written research questions. This clarity also helps you to stay ‘on-topic’ when structuring your writing.</w:t>
      </w:r>
    </w:p>
    <w:p w14:paraId="2886C4D3" w14:textId="776243F3" w:rsidR="00164233" w:rsidRDefault="0079027D" w:rsidP="003D6823">
      <w:pPr>
        <w:spacing w:line="276" w:lineRule="auto"/>
      </w:pPr>
      <w:r w:rsidRPr="0079027D">
        <w:t>Whilst protocols and research methods may only concern students undertaking primary research, an awareness of how a research question is used to guide methodology will aid your understanding of how research is conducted in your field of study.</w:t>
      </w:r>
    </w:p>
    <w:p w14:paraId="06CBCFC3" w14:textId="7A7E6952" w:rsidR="00A455B1" w:rsidRDefault="0079027D" w:rsidP="003D6823">
      <w:pPr>
        <w:pStyle w:val="Heading1"/>
        <w:numPr>
          <w:ilvl w:val="0"/>
          <w:numId w:val="5"/>
        </w:numPr>
        <w:pBdr>
          <w:bottom w:val="single" w:sz="4" w:space="1" w:color="auto"/>
          <w:right w:val="single" w:sz="4" w:space="4" w:color="auto"/>
        </w:pBdr>
        <w:spacing w:before="480" w:line="276" w:lineRule="auto"/>
      </w:pPr>
      <w:bookmarkStart w:id="19" w:name="_Toc28082094"/>
      <w:r>
        <w:t>Qualitative and mixed-methods</w:t>
      </w:r>
      <w:bookmarkEnd w:id="19"/>
    </w:p>
    <w:p w14:paraId="239B9A3E" w14:textId="77777777" w:rsidR="0079027D" w:rsidRPr="0079027D" w:rsidRDefault="0079027D" w:rsidP="0079027D">
      <w:pPr>
        <w:spacing w:line="276" w:lineRule="auto"/>
      </w:pPr>
      <w:r w:rsidRPr="0079027D">
        <w:t>For those interested in qualitative and mixed-methods research, the following article by Alan Bryman might be of interest. As the title of the article suggests, the extent to which a research question influences research methodology can be questioned.</w:t>
      </w:r>
    </w:p>
    <w:p w14:paraId="23790A00" w14:textId="77777777" w:rsidR="0079027D" w:rsidRPr="0079027D" w:rsidRDefault="0079027D" w:rsidP="0079027D">
      <w:pPr>
        <w:spacing w:line="276" w:lineRule="auto"/>
      </w:pPr>
      <w:r w:rsidRPr="0079027D">
        <w:t xml:space="preserve">Bryman, A. 2007. The research question in social research: what is its role? </w:t>
      </w:r>
      <w:r w:rsidRPr="0079027D">
        <w:rPr>
          <w:i/>
          <w:iCs/>
        </w:rPr>
        <w:t>International Journal of Social Research Methodology</w:t>
      </w:r>
      <w:r w:rsidRPr="0079027D">
        <w:t xml:space="preserve">, 10(1), pp.5-20. </w:t>
      </w:r>
      <w:hyperlink r:id="rId20" w:history="1">
        <w:r w:rsidRPr="0079027D">
          <w:rPr>
            <w:rStyle w:val="Hyperlink"/>
          </w:rPr>
          <w:t>https://doi-org.ezproxy.lib.gla.ac.uk/10.1080/13645570600655282</w:t>
        </w:r>
      </w:hyperlink>
    </w:p>
    <w:p w14:paraId="54CA4A56" w14:textId="4FDD6F61" w:rsidR="00A455B1" w:rsidRDefault="00743B90" w:rsidP="003D6823">
      <w:pPr>
        <w:pStyle w:val="Heading1"/>
        <w:numPr>
          <w:ilvl w:val="0"/>
          <w:numId w:val="5"/>
        </w:numPr>
        <w:pBdr>
          <w:bottom w:val="single" w:sz="4" w:space="1" w:color="auto"/>
          <w:right w:val="single" w:sz="4" w:space="4" w:color="auto"/>
        </w:pBdr>
        <w:spacing w:before="480" w:line="276" w:lineRule="auto"/>
      </w:pPr>
      <w:bookmarkStart w:id="20" w:name="_Toc786433"/>
      <w:bookmarkStart w:id="21" w:name="_Toc28082095"/>
      <w:r>
        <w:t>Formulating a research question</w:t>
      </w:r>
      <w:bookmarkEnd w:id="20"/>
      <w:bookmarkEnd w:id="21"/>
    </w:p>
    <w:p w14:paraId="655DA11E" w14:textId="77777777" w:rsidR="00743B90" w:rsidRPr="00743B90" w:rsidRDefault="00743B90" w:rsidP="00743B90">
      <w:pPr>
        <w:spacing w:line="276" w:lineRule="auto"/>
      </w:pPr>
      <w:r w:rsidRPr="00743B90">
        <w:t>Let’s follow an example from a clinical scenario, to the formulation of a research question, to the structuring of a literature search.</w:t>
      </w:r>
    </w:p>
    <w:p w14:paraId="53FAE852" w14:textId="77777777" w:rsidR="00743B90" w:rsidRPr="00743B90" w:rsidRDefault="00743B90" w:rsidP="00743B90">
      <w:pPr>
        <w:spacing w:line="276" w:lineRule="auto"/>
      </w:pPr>
      <w:r w:rsidRPr="00743B90">
        <w:t>The example is from a Knowledge Summary produced by the Royal College of Veterinary Surgeons. You can find the reference at the end of this resource, but don’t peek at the answers just yet!</w:t>
      </w:r>
    </w:p>
    <w:p w14:paraId="5BAF6542" w14:textId="77777777" w:rsidR="00743B90" w:rsidRPr="00743B90" w:rsidRDefault="00743B90" w:rsidP="00743B90">
      <w:pPr>
        <w:spacing w:line="276" w:lineRule="auto"/>
      </w:pPr>
      <w:r w:rsidRPr="00743B90">
        <w:t>The clinical scenario is given as, “You diagnose chronic kidney disease (CKD) in a 12-year-old cat. The owner asks whether they can do anything to help to reduce the risk of their younger, 6-year-old cat getting CKD in the future. They are particularly interested in whether different types of food might help to reduce the risk of the disease” (</w:t>
      </w:r>
      <w:proofErr w:type="spellStart"/>
      <w:r w:rsidRPr="00743B90">
        <w:t>McLeonard</w:t>
      </w:r>
      <w:proofErr w:type="spellEnd"/>
      <w:r w:rsidRPr="00743B90">
        <w:t>, 2017).</w:t>
      </w:r>
    </w:p>
    <w:p w14:paraId="72CC7C26" w14:textId="77777777" w:rsidR="00743B90" w:rsidRPr="00743B90" w:rsidRDefault="00743B90" w:rsidP="00743B90">
      <w:pPr>
        <w:spacing w:line="276" w:lineRule="auto"/>
      </w:pPr>
      <w:r w:rsidRPr="00743B90">
        <w:t>Identifying the key elements of a scenario or question posed in an assignment is fundamental to formulating a well-structured research question and search strategy.</w:t>
      </w:r>
    </w:p>
    <w:p w14:paraId="29C3C294" w14:textId="77777777" w:rsidR="00743B90" w:rsidRPr="00743B90" w:rsidRDefault="00743B90" w:rsidP="00743B90">
      <w:pPr>
        <w:spacing w:line="276" w:lineRule="auto"/>
      </w:pPr>
      <w:r w:rsidRPr="00743B90">
        <w:t>In this example, the key elements are adult cats, chronic kidney disease risk and food types.</w:t>
      </w:r>
    </w:p>
    <w:p w14:paraId="0802123B" w14:textId="0EEB0420" w:rsidR="00743B90" w:rsidRDefault="00743B90" w:rsidP="003D6823">
      <w:pPr>
        <w:spacing w:line="276" w:lineRule="auto"/>
      </w:pPr>
      <w:r>
        <w:rPr>
          <w:noProof/>
        </w:rPr>
        <w:drawing>
          <wp:inline distT="0" distB="0" distL="0" distR="0" wp14:anchorId="6909EFCD" wp14:editId="3A873D73">
            <wp:extent cx="5731510" cy="674370"/>
            <wp:effectExtent l="0" t="0" r="2540" b="0"/>
            <wp:docPr id="6" name="Picture 6" descr="Task: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sk_exercise.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142A8E52" w14:textId="77777777" w:rsidR="00743B90" w:rsidRPr="00743B90" w:rsidRDefault="00743B90" w:rsidP="00743B90">
      <w:pPr>
        <w:spacing w:line="276" w:lineRule="auto"/>
      </w:pPr>
      <w:r w:rsidRPr="00743B90">
        <w:t>How might you formulate a research question based on the clinical scenario?</w:t>
      </w:r>
    </w:p>
    <w:p w14:paraId="7A109126" w14:textId="77777777" w:rsidR="00743B90" w:rsidRPr="00743B90" w:rsidRDefault="00743B90" w:rsidP="00743B90">
      <w:pPr>
        <w:spacing w:line="276" w:lineRule="auto"/>
      </w:pPr>
      <w:r w:rsidRPr="00743B90">
        <w:t xml:space="preserve">The research question given by </w:t>
      </w:r>
      <w:proofErr w:type="spellStart"/>
      <w:r w:rsidRPr="00743B90">
        <w:t>McLeonard</w:t>
      </w:r>
      <w:proofErr w:type="spellEnd"/>
      <w:r w:rsidRPr="00743B90">
        <w:t xml:space="preserve"> (2017) is:</w:t>
      </w:r>
    </w:p>
    <w:p w14:paraId="689D61B4" w14:textId="77777777" w:rsidR="00743B90" w:rsidRPr="00743B90" w:rsidRDefault="00743B90" w:rsidP="00743B90">
      <w:pPr>
        <w:spacing w:line="276" w:lineRule="auto"/>
      </w:pPr>
      <w:r w:rsidRPr="00743B90">
        <w:t>“Are adult cats fed on wet maintenance diets less at risk of developing chronic kidney disease (CKD) compared to adult cats fed on dry maintenance diets?”</w:t>
      </w:r>
    </w:p>
    <w:p w14:paraId="78BA1CD1" w14:textId="77777777" w:rsidR="00743B90" w:rsidRPr="00743B90" w:rsidRDefault="00743B90" w:rsidP="00743B90">
      <w:pPr>
        <w:spacing w:line="276" w:lineRule="auto"/>
      </w:pPr>
      <w:r w:rsidRPr="00743B90">
        <w:t>You might have something different and that is absolutely fine – everyone will have a differing view on how to structure the question. As long you have identified the elements: adult cats, chronic kidney disease and food or diet in your research question, that is fine.</w:t>
      </w:r>
    </w:p>
    <w:p w14:paraId="5A1CC70B" w14:textId="04B5337C" w:rsidR="00743B90" w:rsidRDefault="00743B90" w:rsidP="003D6823">
      <w:pPr>
        <w:spacing w:line="276" w:lineRule="auto"/>
      </w:pPr>
      <w:r w:rsidRPr="00743B90">
        <w:t>If this is a field of interest you might have identified the difference in feline diets: wet and dry maintenance diets. Additional subject knowledge and ‘reading around a subject’ is important to the formulation of a good research question. Searching for kidney disease rather than chronic kidney disease may well retrieve less relevant or irrelevant results. Similarly, searching for food or diet may not retrieve the full range of literature on the subject – a range of subject knowledge, synonyms and acronyms are needed to effectively retrieve the correct literature on a subject.</w:t>
      </w:r>
    </w:p>
    <w:p w14:paraId="48060042" w14:textId="4D719055" w:rsidR="00A455B1" w:rsidRDefault="00743B90" w:rsidP="003D6823">
      <w:pPr>
        <w:pStyle w:val="Heading1"/>
        <w:numPr>
          <w:ilvl w:val="0"/>
          <w:numId w:val="5"/>
        </w:numPr>
        <w:pBdr>
          <w:bottom w:val="single" w:sz="4" w:space="1" w:color="auto"/>
          <w:right w:val="single" w:sz="4" w:space="4" w:color="auto"/>
        </w:pBdr>
        <w:spacing w:before="480" w:line="276" w:lineRule="auto"/>
      </w:pPr>
      <w:bookmarkStart w:id="22" w:name="_Toc786434"/>
      <w:bookmarkStart w:id="23" w:name="_Toc28082096"/>
      <w:r>
        <w:t>Structuring a literature search</w:t>
      </w:r>
      <w:bookmarkEnd w:id="22"/>
      <w:bookmarkEnd w:id="23"/>
    </w:p>
    <w:p w14:paraId="06009106" w14:textId="77777777" w:rsidR="00743B90" w:rsidRPr="00743B90" w:rsidRDefault="00743B90" w:rsidP="00743B90">
      <w:pPr>
        <w:spacing w:line="276" w:lineRule="auto"/>
      </w:pPr>
      <w:r w:rsidRPr="00743B90">
        <w:t>Once a research question has been formulated, the next step is to translate that question into a format that you can use to search across internet search engines and bibliographic databases.</w:t>
      </w:r>
    </w:p>
    <w:p w14:paraId="5EC84CDF" w14:textId="33D28DF7" w:rsidR="00743B90" w:rsidRDefault="00743B90" w:rsidP="00743B90">
      <w:pPr>
        <w:spacing w:line="276" w:lineRule="auto"/>
      </w:pPr>
      <w:r w:rsidRPr="00743B90">
        <w:t xml:space="preserve">Illustrated in the table below are several common tools for structuring a search; the method chosen depends on the research question. Some research questions will not fit these tools, if that is the case, simply search using the key elements of the question. Follow the </w:t>
      </w:r>
      <w:proofErr w:type="spellStart"/>
      <w:r w:rsidRPr="00743B90">
        <w:t>doi</w:t>
      </w:r>
      <w:proofErr w:type="spellEnd"/>
      <w:r w:rsidRPr="00743B90">
        <w:t xml:space="preserve"> links for more information on the tools.</w:t>
      </w:r>
    </w:p>
    <w:p w14:paraId="2F9CF96C" w14:textId="34198305" w:rsidR="00743B90" w:rsidRDefault="00743B90">
      <w:pPr>
        <w:spacing w:line="259" w:lineRule="auto"/>
      </w:pPr>
      <w:r>
        <w:br w:type="page"/>
      </w:r>
    </w:p>
    <w:tbl>
      <w:tblPr>
        <w:tblStyle w:val="GridTable1Light-Accent5"/>
        <w:tblW w:w="5000" w:type="pct"/>
        <w:tblLayout w:type="fixed"/>
        <w:tblLook w:val="0420" w:firstRow="1" w:lastRow="0" w:firstColumn="0" w:lastColumn="0" w:noHBand="0" w:noVBand="1"/>
      </w:tblPr>
      <w:tblGrid>
        <w:gridCol w:w="2254"/>
        <w:gridCol w:w="2254"/>
        <w:gridCol w:w="2254"/>
        <w:gridCol w:w="2254"/>
      </w:tblGrid>
      <w:tr w:rsidR="00743B90" w:rsidRPr="00743B90" w14:paraId="7D793E7C" w14:textId="77777777" w:rsidTr="00743B90">
        <w:trPr>
          <w:cnfStyle w:val="100000000000" w:firstRow="1" w:lastRow="0" w:firstColumn="0" w:lastColumn="0" w:oddVBand="0" w:evenVBand="0" w:oddHBand="0" w:evenHBand="0" w:firstRowFirstColumn="0" w:firstRowLastColumn="0" w:lastRowFirstColumn="0" w:lastRowLastColumn="0"/>
          <w:trHeight w:val="1980"/>
        </w:trPr>
        <w:tc>
          <w:tcPr>
            <w:tcW w:w="1250" w:type="pct"/>
            <w:hideMark/>
          </w:tcPr>
          <w:p w14:paraId="1DF1B13F" w14:textId="77777777" w:rsidR="00743B90" w:rsidRPr="00743B90" w:rsidRDefault="00743B90" w:rsidP="00743B90">
            <w:pPr>
              <w:spacing w:after="160" w:line="276" w:lineRule="auto"/>
            </w:pPr>
            <w:r w:rsidRPr="00743B90">
              <w:t>PICO</w:t>
            </w:r>
          </w:p>
          <w:p w14:paraId="5C298F7B" w14:textId="77777777" w:rsidR="00743B90" w:rsidRPr="00743B90" w:rsidRDefault="00743B90" w:rsidP="00743B90">
            <w:pPr>
              <w:spacing w:after="160" w:line="276" w:lineRule="auto"/>
            </w:pPr>
            <w:r w:rsidRPr="00743B90">
              <w:t>Used for: Evidence-based medicine</w:t>
            </w:r>
          </w:p>
          <w:p w14:paraId="41725A78" w14:textId="77777777" w:rsidR="00743B90" w:rsidRPr="00743B90" w:rsidRDefault="00743B90" w:rsidP="00743B90">
            <w:pPr>
              <w:spacing w:after="160" w:line="276" w:lineRule="auto"/>
            </w:pPr>
            <w:hyperlink r:id="rId22" w:history="1">
              <w:r w:rsidRPr="00743B90">
                <w:rPr>
                  <w:rStyle w:val="Hyperlink"/>
                </w:rPr>
                <w:t>http://dx.doi.org/10.7326/ACPJC-1995-123-3-A12</w:t>
              </w:r>
            </w:hyperlink>
          </w:p>
        </w:tc>
        <w:tc>
          <w:tcPr>
            <w:tcW w:w="1250" w:type="pct"/>
            <w:hideMark/>
          </w:tcPr>
          <w:p w14:paraId="5B057FF0" w14:textId="77777777" w:rsidR="00743B90" w:rsidRPr="00743B90" w:rsidRDefault="00743B90" w:rsidP="00743B90">
            <w:pPr>
              <w:spacing w:after="160" w:line="276" w:lineRule="auto"/>
            </w:pPr>
            <w:r w:rsidRPr="00743B90">
              <w:t>SPICE</w:t>
            </w:r>
          </w:p>
          <w:p w14:paraId="7D0A0BED" w14:textId="77777777" w:rsidR="00743B90" w:rsidRPr="00743B90" w:rsidRDefault="00743B90" w:rsidP="00743B90">
            <w:pPr>
              <w:spacing w:after="160" w:line="276" w:lineRule="auto"/>
            </w:pPr>
            <w:r w:rsidRPr="00743B90">
              <w:t>Used for: Evaluating projects or interventions</w:t>
            </w:r>
          </w:p>
          <w:p w14:paraId="057878F7" w14:textId="77777777" w:rsidR="00743B90" w:rsidRPr="00743B90" w:rsidRDefault="00743B90" w:rsidP="00743B90">
            <w:pPr>
              <w:spacing w:after="160" w:line="276" w:lineRule="auto"/>
            </w:pPr>
            <w:hyperlink r:id="rId23" w:history="1">
              <w:r w:rsidRPr="00743B90">
                <w:rPr>
                  <w:rStyle w:val="Hyperlink"/>
                </w:rPr>
                <w:t>http://dx.doi.org/10.1108/07378830610692127</w:t>
              </w:r>
            </w:hyperlink>
          </w:p>
        </w:tc>
        <w:tc>
          <w:tcPr>
            <w:tcW w:w="1250" w:type="pct"/>
            <w:hideMark/>
          </w:tcPr>
          <w:p w14:paraId="79C54490" w14:textId="77777777" w:rsidR="00743B90" w:rsidRPr="00743B90" w:rsidRDefault="00743B90" w:rsidP="00743B90">
            <w:pPr>
              <w:spacing w:after="160" w:line="276" w:lineRule="auto"/>
            </w:pPr>
            <w:r w:rsidRPr="00743B90">
              <w:t>SPIDER</w:t>
            </w:r>
          </w:p>
          <w:p w14:paraId="1FE4484B" w14:textId="77777777" w:rsidR="00743B90" w:rsidRPr="00743B90" w:rsidRDefault="00743B90" w:rsidP="00743B90">
            <w:pPr>
              <w:spacing w:after="160" w:line="276" w:lineRule="auto"/>
            </w:pPr>
            <w:r w:rsidRPr="00743B90">
              <w:t>Used for: Qualitative or mixed methods</w:t>
            </w:r>
          </w:p>
          <w:p w14:paraId="13B62204" w14:textId="77777777" w:rsidR="00743B90" w:rsidRPr="00743B90" w:rsidRDefault="00743B90" w:rsidP="00743B90">
            <w:pPr>
              <w:spacing w:after="160" w:line="276" w:lineRule="auto"/>
            </w:pPr>
            <w:hyperlink r:id="rId24" w:history="1">
              <w:r w:rsidRPr="00743B90">
                <w:rPr>
                  <w:rStyle w:val="Hyperlink"/>
                </w:rPr>
                <w:t>http://dx.doi.org/10.1177/1049732312452938</w:t>
              </w:r>
            </w:hyperlink>
          </w:p>
        </w:tc>
        <w:tc>
          <w:tcPr>
            <w:tcW w:w="1250" w:type="pct"/>
            <w:hideMark/>
          </w:tcPr>
          <w:p w14:paraId="4D43B2D8" w14:textId="77777777" w:rsidR="00743B90" w:rsidRPr="00743B90" w:rsidRDefault="00743B90" w:rsidP="00743B90">
            <w:pPr>
              <w:spacing w:after="160" w:line="276" w:lineRule="auto"/>
            </w:pPr>
            <w:r w:rsidRPr="00743B90">
              <w:t>ECLIPSE</w:t>
            </w:r>
          </w:p>
          <w:p w14:paraId="3930D592" w14:textId="77777777" w:rsidR="00743B90" w:rsidRPr="00743B90" w:rsidRDefault="00743B90" w:rsidP="00743B90">
            <w:pPr>
              <w:spacing w:after="160" w:line="276" w:lineRule="auto"/>
            </w:pPr>
            <w:r w:rsidRPr="00743B90">
              <w:t>Used for: Evaluating services</w:t>
            </w:r>
          </w:p>
          <w:p w14:paraId="217E185C" w14:textId="77777777" w:rsidR="00743B90" w:rsidRPr="00743B90" w:rsidRDefault="00743B90" w:rsidP="00743B90">
            <w:pPr>
              <w:spacing w:after="160" w:line="276" w:lineRule="auto"/>
            </w:pPr>
            <w:hyperlink r:id="rId25" w:history="1">
              <w:r w:rsidRPr="00743B90">
                <w:rPr>
                  <w:rStyle w:val="Hyperlink"/>
                </w:rPr>
                <w:t>http://dx.doi.org/10.1046/j.1471-1842.2002.00378.x</w:t>
              </w:r>
            </w:hyperlink>
          </w:p>
        </w:tc>
      </w:tr>
      <w:tr w:rsidR="00743B90" w:rsidRPr="00743B90" w14:paraId="1D7EAA1C" w14:textId="77777777" w:rsidTr="00743B90">
        <w:trPr>
          <w:trHeight w:val="480"/>
        </w:trPr>
        <w:tc>
          <w:tcPr>
            <w:tcW w:w="1250" w:type="pct"/>
            <w:hideMark/>
          </w:tcPr>
          <w:p w14:paraId="2F5F1CAD" w14:textId="77777777" w:rsidR="00743B90" w:rsidRPr="00743B90" w:rsidRDefault="00743B90" w:rsidP="00743B90">
            <w:pPr>
              <w:spacing w:after="160" w:line="276" w:lineRule="auto"/>
            </w:pPr>
            <w:r w:rsidRPr="00743B90">
              <w:rPr>
                <w:b/>
                <w:bCs/>
              </w:rPr>
              <w:t>P</w:t>
            </w:r>
            <w:r w:rsidRPr="00743B90">
              <w:t>opulation / problem</w:t>
            </w:r>
          </w:p>
        </w:tc>
        <w:tc>
          <w:tcPr>
            <w:tcW w:w="1250" w:type="pct"/>
            <w:hideMark/>
          </w:tcPr>
          <w:p w14:paraId="6EDBD59D" w14:textId="77777777" w:rsidR="00743B90" w:rsidRPr="00743B90" w:rsidRDefault="00743B90" w:rsidP="00743B90">
            <w:pPr>
              <w:spacing w:after="160" w:line="276" w:lineRule="auto"/>
            </w:pPr>
            <w:r w:rsidRPr="00743B90">
              <w:rPr>
                <w:b/>
                <w:bCs/>
              </w:rPr>
              <w:t>S</w:t>
            </w:r>
            <w:r w:rsidRPr="00743B90">
              <w:t>etting</w:t>
            </w:r>
          </w:p>
        </w:tc>
        <w:tc>
          <w:tcPr>
            <w:tcW w:w="1250" w:type="pct"/>
            <w:hideMark/>
          </w:tcPr>
          <w:p w14:paraId="029ECDCB" w14:textId="77777777" w:rsidR="00743B90" w:rsidRPr="00743B90" w:rsidRDefault="00743B90" w:rsidP="00743B90">
            <w:pPr>
              <w:spacing w:after="160" w:line="276" w:lineRule="auto"/>
            </w:pPr>
            <w:r w:rsidRPr="00743B90">
              <w:rPr>
                <w:b/>
                <w:bCs/>
              </w:rPr>
              <w:t>S</w:t>
            </w:r>
            <w:r w:rsidRPr="00743B90">
              <w:t>ample</w:t>
            </w:r>
          </w:p>
        </w:tc>
        <w:tc>
          <w:tcPr>
            <w:tcW w:w="1250" w:type="pct"/>
            <w:hideMark/>
          </w:tcPr>
          <w:p w14:paraId="21498BA3" w14:textId="77777777" w:rsidR="00743B90" w:rsidRPr="00743B90" w:rsidRDefault="00743B90" w:rsidP="00743B90">
            <w:pPr>
              <w:spacing w:after="160" w:line="276" w:lineRule="auto"/>
            </w:pPr>
            <w:r w:rsidRPr="00743B90">
              <w:rPr>
                <w:b/>
                <w:bCs/>
              </w:rPr>
              <w:t>E</w:t>
            </w:r>
            <w:r w:rsidRPr="00743B90">
              <w:t>xpectation</w:t>
            </w:r>
          </w:p>
        </w:tc>
      </w:tr>
      <w:tr w:rsidR="00743B90" w:rsidRPr="00743B90" w14:paraId="669821E2" w14:textId="77777777" w:rsidTr="00743B90">
        <w:trPr>
          <w:trHeight w:val="480"/>
        </w:trPr>
        <w:tc>
          <w:tcPr>
            <w:tcW w:w="1250" w:type="pct"/>
            <w:hideMark/>
          </w:tcPr>
          <w:p w14:paraId="1F50C000" w14:textId="77777777" w:rsidR="00743B90" w:rsidRPr="00743B90" w:rsidRDefault="00743B90" w:rsidP="00743B90">
            <w:pPr>
              <w:spacing w:after="160" w:line="276" w:lineRule="auto"/>
            </w:pPr>
            <w:r w:rsidRPr="00743B90">
              <w:rPr>
                <w:b/>
                <w:bCs/>
              </w:rPr>
              <w:t>I</w:t>
            </w:r>
            <w:r w:rsidRPr="00743B90">
              <w:t>ntervention / indicator</w:t>
            </w:r>
          </w:p>
        </w:tc>
        <w:tc>
          <w:tcPr>
            <w:tcW w:w="1250" w:type="pct"/>
            <w:hideMark/>
          </w:tcPr>
          <w:p w14:paraId="77E292F1" w14:textId="77777777" w:rsidR="00743B90" w:rsidRPr="00743B90" w:rsidRDefault="00743B90" w:rsidP="00743B90">
            <w:pPr>
              <w:spacing w:after="160" w:line="276" w:lineRule="auto"/>
            </w:pPr>
            <w:r w:rsidRPr="00743B90">
              <w:rPr>
                <w:b/>
                <w:bCs/>
              </w:rPr>
              <w:t>P</w:t>
            </w:r>
            <w:r w:rsidRPr="00743B90">
              <w:t>erspective / population</w:t>
            </w:r>
          </w:p>
        </w:tc>
        <w:tc>
          <w:tcPr>
            <w:tcW w:w="1250" w:type="pct"/>
            <w:hideMark/>
          </w:tcPr>
          <w:p w14:paraId="4A2C2AAD" w14:textId="77777777" w:rsidR="00743B90" w:rsidRPr="00743B90" w:rsidRDefault="00743B90" w:rsidP="00743B90">
            <w:pPr>
              <w:spacing w:after="160" w:line="276" w:lineRule="auto"/>
            </w:pPr>
            <w:r w:rsidRPr="00743B90">
              <w:rPr>
                <w:b/>
                <w:bCs/>
              </w:rPr>
              <w:t>P</w:t>
            </w:r>
            <w:r w:rsidRPr="00743B90">
              <w:t xml:space="preserve">henomenon of </w:t>
            </w:r>
            <w:r w:rsidRPr="00743B90">
              <w:rPr>
                <w:b/>
                <w:bCs/>
              </w:rPr>
              <w:t>I</w:t>
            </w:r>
            <w:r w:rsidRPr="00743B90">
              <w:t>nterest</w:t>
            </w:r>
          </w:p>
        </w:tc>
        <w:tc>
          <w:tcPr>
            <w:tcW w:w="1250" w:type="pct"/>
            <w:hideMark/>
          </w:tcPr>
          <w:p w14:paraId="1B6E03E5" w14:textId="77777777" w:rsidR="00743B90" w:rsidRPr="00743B90" w:rsidRDefault="00743B90" w:rsidP="00743B90">
            <w:pPr>
              <w:spacing w:after="160" w:line="276" w:lineRule="auto"/>
            </w:pPr>
            <w:r w:rsidRPr="00743B90">
              <w:rPr>
                <w:b/>
                <w:bCs/>
              </w:rPr>
              <w:t>C</w:t>
            </w:r>
            <w:r w:rsidRPr="00743B90">
              <w:t>lient group</w:t>
            </w:r>
          </w:p>
        </w:tc>
      </w:tr>
      <w:tr w:rsidR="00743B90" w:rsidRPr="00743B90" w14:paraId="3EE3B76B" w14:textId="77777777" w:rsidTr="00743B90">
        <w:trPr>
          <w:trHeight w:val="480"/>
        </w:trPr>
        <w:tc>
          <w:tcPr>
            <w:tcW w:w="1250" w:type="pct"/>
            <w:hideMark/>
          </w:tcPr>
          <w:p w14:paraId="7558D60E" w14:textId="77777777" w:rsidR="00743B90" w:rsidRPr="00743B90" w:rsidRDefault="00743B90" w:rsidP="00743B90">
            <w:pPr>
              <w:spacing w:after="160" w:line="276" w:lineRule="auto"/>
            </w:pPr>
            <w:r w:rsidRPr="00743B90">
              <w:rPr>
                <w:b/>
                <w:bCs/>
              </w:rPr>
              <w:t>C</w:t>
            </w:r>
            <w:r w:rsidRPr="00743B90">
              <w:t>omparator / control</w:t>
            </w:r>
          </w:p>
        </w:tc>
        <w:tc>
          <w:tcPr>
            <w:tcW w:w="1250" w:type="pct"/>
            <w:hideMark/>
          </w:tcPr>
          <w:p w14:paraId="6C18DA0F" w14:textId="77777777" w:rsidR="00743B90" w:rsidRPr="00743B90" w:rsidRDefault="00743B90" w:rsidP="00743B90">
            <w:pPr>
              <w:spacing w:after="160" w:line="276" w:lineRule="auto"/>
            </w:pPr>
            <w:r w:rsidRPr="00743B90">
              <w:rPr>
                <w:b/>
                <w:bCs/>
              </w:rPr>
              <w:t>I</w:t>
            </w:r>
            <w:r w:rsidRPr="00743B90">
              <w:t>ntervention</w:t>
            </w:r>
          </w:p>
        </w:tc>
        <w:tc>
          <w:tcPr>
            <w:tcW w:w="1250" w:type="pct"/>
            <w:hideMark/>
          </w:tcPr>
          <w:p w14:paraId="10725EC6" w14:textId="77777777" w:rsidR="00743B90" w:rsidRPr="00743B90" w:rsidRDefault="00743B90" w:rsidP="00743B90">
            <w:pPr>
              <w:spacing w:after="160" w:line="276" w:lineRule="auto"/>
            </w:pPr>
            <w:r w:rsidRPr="00743B90">
              <w:rPr>
                <w:b/>
                <w:bCs/>
              </w:rPr>
              <w:t>D</w:t>
            </w:r>
            <w:r w:rsidRPr="00743B90">
              <w:t>esign</w:t>
            </w:r>
          </w:p>
        </w:tc>
        <w:tc>
          <w:tcPr>
            <w:tcW w:w="1250" w:type="pct"/>
            <w:hideMark/>
          </w:tcPr>
          <w:p w14:paraId="0EAA8602" w14:textId="77777777" w:rsidR="00743B90" w:rsidRPr="00743B90" w:rsidRDefault="00743B90" w:rsidP="00743B90">
            <w:pPr>
              <w:spacing w:after="160" w:line="276" w:lineRule="auto"/>
            </w:pPr>
            <w:r w:rsidRPr="00743B90">
              <w:rPr>
                <w:b/>
                <w:bCs/>
              </w:rPr>
              <w:t>L</w:t>
            </w:r>
            <w:r w:rsidRPr="00743B90">
              <w:t>ocation</w:t>
            </w:r>
          </w:p>
        </w:tc>
      </w:tr>
      <w:tr w:rsidR="00743B90" w:rsidRPr="00743B90" w14:paraId="2E8C90A4" w14:textId="77777777" w:rsidTr="00743B90">
        <w:trPr>
          <w:trHeight w:val="480"/>
        </w:trPr>
        <w:tc>
          <w:tcPr>
            <w:tcW w:w="1250" w:type="pct"/>
            <w:hideMark/>
          </w:tcPr>
          <w:p w14:paraId="410062A8" w14:textId="77777777" w:rsidR="00743B90" w:rsidRPr="00743B90" w:rsidRDefault="00743B90" w:rsidP="00743B90">
            <w:pPr>
              <w:spacing w:after="160" w:line="276" w:lineRule="auto"/>
            </w:pPr>
            <w:r w:rsidRPr="00743B90">
              <w:rPr>
                <w:b/>
                <w:bCs/>
              </w:rPr>
              <w:t>O</w:t>
            </w:r>
            <w:r w:rsidRPr="00743B90">
              <w:t>utcome</w:t>
            </w:r>
          </w:p>
        </w:tc>
        <w:tc>
          <w:tcPr>
            <w:tcW w:w="1250" w:type="pct"/>
            <w:hideMark/>
          </w:tcPr>
          <w:p w14:paraId="46D59841" w14:textId="77777777" w:rsidR="00743B90" w:rsidRPr="00743B90" w:rsidRDefault="00743B90" w:rsidP="00743B90">
            <w:pPr>
              <w:spacing w:after="160" w:line="276" w:lineRule="auto"/>
            </w:pPr>
            <w:r w:rsidRPr="00743B90">
              <w:rPr>
                <w:b/>
                <w:bCs/>
              </w:rPr>
              <w:t>C</w:t>
            </w:r>
            <w:r w:rsidRPr="00743B90">
              <w:t>omparison</w:t>
            </w:r>
          </w:p>
        </w:tc>
        <w:tc>
          <w:tcPr>
            <w:tcW w:w="1250" w:type="pct"/>
            <w:hideMark/>
          </w:tcPr>
          <w:p w14:paraId="0B3ECB8F" w14:textId="77777777" w:rsidR="00743B90" w:rsidRPr="00743B90" w:rsidRDefault="00743B90" w:rsidP="00743B90">
            <w:pPr>
              <w:spacing w:after="160" w:line="276" w:lineRule="auto"/>
            </w:pPr>
            <w:r w:rsidRPr="00743B90">
              <w:rPr>
                <w:b/>
                <w:bCs/>
              </w:rPr>
              <w:t>E</w:t>
            </w:r>
            <w:r w:rsidRPr="00743B90">
              <w:t>valuation</w:t>
            </w:r>
          </w:p>
        </w:tc>
        <w:tc>
          <w:tcPr>
            <w:tcW w:w="1250" w:type="pct"/>
            <w:hideMark/>
          </w:tcPr>
          <w:p w14:paraId="0313ED8B" w14:textId="77777777" w:rsidR="00743B90" w:rsidRPr="00743B90" w:rsidRDefault="00743B90" w:rsidP="00743B90">
            <w:pPr>
              <w:spacing w:after="160" w:line="276" w:lineRule="auto"/>
            </w:pPr>
            <w:r w:rsidRPr="00743B90">
              <w:rPr>
                <w:b/>
                <w:bCs/>
              </w:rPr>
              <w:t>I</w:t>
            </w:r>
            <w:r w:rsidRPr="00743B90">
              <w:t>mpact</w:t>
            </w:r>
          </w:p>
        </w:tc>
      </w:tr>
      <w:tr w:rsidR="00743B90" w:rsidRPr="00743B90" w14:paraId="2B710C2C" w14:textId="77777777" w:rsidTr="00743B90">
        <w:trPr>
          <w:trHeight w:val="840"/>
        </w:trPr>
        <w:tc>
          <w:tcPr>
            <w:tcW w:w="1250" w:type="pct"/>
            <w:hideMark/>
          </w:tcPr>
          <w:p w14:paraId="61959E53" w14:textId="77777777" w:rsidR="00743B90" w:rsidRPr="00743B90" w:rsidRDefault="00743B90" w:rsidP="00743B90">
            <w:pPr>
              <w:spacing w:after="160" w:line="276" w:lineRule="auto"/>
            </w:pPr>
          </w:p>
        </w:tc>
        <w:tc>
          <w:tcPr>
            <w:tcW w:w="1250" w:type="pct"/>
            <w:hideMark/>
          </w:tcPr>
          <w:p w14:paraId="43E7B037" w14:textId="77777777" w:rsidR="00743B90" w:rsidRPr="00743B90" w:rsidRDefault="00743B90" w:rsidP="00743B90">
            <w:pPr>
              <w:spacing w:after="160" w:line="276" w:lineRule="auto"/>
            </w:pPr>
            <w:r w:rsidRPr="00743B90">
              <w:rPr>
                <w:b/>
                <w:bCs/>
              </w:rPr>
              <w:t>E</w:t>
            </w:r>
            <w:r w:rsidRPr="00743B90">
              <w:t>valuation</w:t>
            </w:r>
          </w:p>
        </w:tc>
        <w:tc>
          <w:tcPr>
            <w:tcW w:w="1250" w:type="pct"/>
            <w:hideMark/>
          </w:tcPr>
          <w:p w14:paraId="2A60148F" w14:textId="77777777" w:rsidR="00743B90" w:rsidRPr="00743B90" w:rsidRDefault="00743B90" w:rsidP="00743B90">
            <w:pPr>
              <w:spacing w:after="160" w:line="276" w:lineRule="auto"/>
            </w:pPr>
            <w:r w:rsidRPr="00743B90">
              <w:rPr>
                <w:b/>
                <w:bCs/>
              </w:rPr>
              <w:t>R</w:t>
            </w:r>
            <w:r w:rsidRPr="00743B90">
              <w:t>esearch methodology / method</w:t>
            </w:r>
          </w:p>
        </w:tc>
        <w:tc>
          <w:tcPr>
            <w:tcW w:w="1250" w:type="pct"/>
            <w:hideMark/>
          </w:tcPr>
          <w:p w14:paraId="43017EFA" w14:textId="77777777" w:rsidR="00743B90" w:rsidRPr="00743B90" w:rsidRDefault="00743B90" w:rsidP="00743B90">
            <w:pPr>
              <w:spacing w:after="160" w:line="276" w:lineRule="auto"/>
            </w:pPr>
            <w:r w:rsidRPr="00743B90">
              <w:rPr>
                <w:b/>
                <w:bCs/>
              </w:rPr>
              <w:t>P</w:t>
            </w:r>
            <w:r w:rsidRPr="00743B90">
              <w:t>rofessionals</w:t>
            </w:r>
          </w:p>
        </w:tc>
      </w:tr>
      <w:tr w:rsidR="00743B90" w:rsidRPr="00743B90" w14:paraId="59A3748F" w14:textId="77777777" w:rsidTr="00743B90">
        <w:trPr>
          <w:trHeight w:val="480"/>
        </w:trPr>
        <w:tc>
          <w:tcPr>
            <w:tcW w:w="1250" w:type="pct"/>
            <w:hideMark/>
          </w:tcPr>
          <w:p w14:paraId="2AECB52C" w14:textId="77777777" w:rsidR="00743B90" w:rsidRPr="00743B90" w:rsidRDefault="00743B90" w:rsidP="00743B90">
            <w:pPr>
              <w:spacing w:after="160" w:line="276" w:lineRule="auto"/>
            </w:pPr>
          </w:p>
        </w:tc>
        <w:tc>
          <w:tcPr>
            <w:tcW w:w="1250" w:type="pct"/>
            <w:hideMark/>
          </w:tcPr>
          <w:p w14:paraId="55EF33DF" w14:textId="77777777" w:rsidR="00743B90" w:rsidRPr="00743B90" w:rsidRDefault="00743B90" w:rsidP="00743B90">
            <w:pPr>
              <w:spacing w:after="160" w:line="276" w:lineRule="auto"/>
            </w:pPr>
          </w:p>
        </w:tc>
        <w:tc>
          <w:tcPr>
            <w:tcW w:w="1250" w:type="pct"/>
            <w:hideMark/>
          </w:tcPr>
          <w:p w14:paraId="54A5D883" w14:textId="77777777" w:rsidR="00743B90" w:rsidRPr="00743B90" w:rsidRDefault="00743B90" w:rsidP="00743B90">
            <w:pPr>
              <w:spacing w:after="160" w:line="276" w:lineRule="auto"/>
            </w:pPr>
          </w:p>
        </w:tc>
        <w:tc>
          <w:tcPr>
            <w:tcW w:w="1250" w:type="pct"/>
            <w:hideMark/>
          </w:tcPr>
          <w:p w14:paraId="79700602" w14:textId="77777777" w:rsidR="00743B90" w:rsidRPr="00743B90" w:rsidRDefault="00743B90" w:rsidP="00743B90">
            <w:pPr>
              <w:spacing w:after="160" w:line="276" w:lineRule="auto"/>
            </w:pPr>
            <w:proofErr w:type="spellStart"/>
            <w:r w:rsidRPr="00743B90">
              <w:rPr>
                <w:b/>
                <w:bCs/>
              </w:rPr>
              <w:t>SE</w:t>
            </w:r>
            <w:r w:rsidRPr="00743B90">
              <w:t>rvice</w:t>
            </w:r>
            <w:proofErr w:type="spellEnd"/>
          </w:p>
        </w:tc>
      </w:tr>
    </w:tbl>
    <w:p w14:paraId="14FBACA8" w14:textId="36C266EA" w:rsidR="00A455B1" w:rsidRDefault="00743B90" w:rsidP="003D6823">
      <w:pPr>
        <w:pStyle w:val="Heading1"/>
        <w:numPr>
          <w:ilvl w:val="0"/>
          <w:numId w:val="5"/>
        </w:numPr>
        <w:pBdr>
          <w:bottom w:val="single" w:sz="4" w:space="1" w:color="auto"/>
          <w:right w:val="single" w:sz="4" w:space="4" w:color="auto"/>
        </w:pBdr>
        <w:spacing w:before="480" w:line="276" w:lineRule="auto"/>
      </w:pPr>
      <w:bookmarkStart w:id="24" w:name="_Toc28082097"/>
      <w:r>
        <w:t>PICO exercise</w:t>
      </w:r>
      <w:bookmarkEnd w:id="24"/>
    </w:p>
    <w:p w14:paraId="35E85284" w14:textId="0484BFAE" w:rsidR="00743B90" w:rsidRDefault="00743B90" w:rsidP="003D6823">
      <w:pPr>
        <w:spacing w:line="276" w:lineRule="auto"/>
      </w:pPr>
      <w:r>
        <w:rPr>
          <w:noProof/>
        </w:rPr>
        <w:drawing>
          <wp:inline distT="0" distB="0" distL="0" distR="0" wp14:anchorId="73BA3021" wp14:editId="63B2977F">
            <wp:extent cx="5731510" cy="674370"/>
            <wp:effectExtent l="0" t="0" r="2540" b="0"/>
            <wp:docPr id="7" name="Picture 7" descr="Task: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sk_exercise.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3FEF2C17" w14:textId="77777777" w:rsidR="00743B90" w:rsidRPr="00743B90" w:rsidRDefault="00743B90" w:rsidP="00743B90">
      <w:pPr>
        <w:spacing w:line="276" w:lineRule="auto"/>
      </w:pPr>
      <w:r w:rsidRPr="00743B90">
        <w:t>Return to our research question, “Are adult cats fed on wet maintenance diets less at risk of developing chronic kidney disease (CKD) compared to adult cats fed on dry maintenance diets?”, how would you structure this in a PICO format?</w:t>
      </w:r>
    </w:p>
    <w:tbl>
      <w:tblPr>
        <w:tblStyle w:val="GridTable1Light-Accent5"/>
        <w:tblW w:w="5000" w:type="pct"/>
        <w:tblLook w:val="0420" w:firstRow="1" w:lastRow="0" w:firstColumn="0" w:lastColumn="0" w:noHBand="0" w:noVBand="1"/>
      </w:tblPr>
      <w:tblGrid>
        <w:gridCol w:w="2853"/>
        <w:gridCol w:w="6163"/>
      </w:tblGrid>
      <w:tr w:rsidR="00743B90" w:rsidRPr="00743B90" w14:paraId="04D8CDE3" w14:textId="77777777" w:rsidTr="00743B90">
        <w:trPr>
          <w:cnfStyle w:val="100000000000" w:firstRow="1" w:lastRow="0" w:firstColumn="0" w:lastColumn="0" w:oddVBand="0" w:evenVBand="0" w:oddHBand="0" w:evenHBand="0" w:firstRowFirstColumn="0" w:firstRowLastColumn="0" w:lastRowFirstColumn="0" w:lastRowLastColumn="0"/>
          <w:trHeight w:val="454"/>
        </w:trPr>
        <w:tc>
          <w:tcPr>
            <w:tcW w:w="1582" w:type="pct"/>
            <w:hideMark/>
          </w:tcPr>
          <w:p w14:paraId="28F9C080" w14:textId="77777777" w:rsidR="00743B90" w:rsidRPr="00743B90" w:rsidRDefault="00743B90" w:rsidP="00743B90">
            <w:pPr>
              <w:spacing w:after="160" w:line="276" w:lineRule="auto"/>
            </w:pPr>
            <w:r w:rsidRPr="00743B90">
              <w:t>PICO</w:t>
            </w:r>
          </w:p>
        </w:tc>
        <w:tc>
          <w:tcPr>
            <w:tcW w:w="3418" w:type="pct"/>
            <w:hideMark/>
          </w:tcPr>
          <w:p w14:paraId="105AC233" w14:textId="4B0312AB" w:rsidR="00743B90" w:rsidRPr="00743B90" w:rsidRDefault="00743B90" w:rsidP="00743B90">
            <w:pPr>
              <w:spacing w:after="160" w:line="276" w:lineRule="auto"/>
            </w:pPr>
            <w:r>
              <w:t>Search concepts</w:t>
            </w:r>
          </w:p>
        </w:tc>
      </w:tr>
      <w:tr w:rsidR="00743B90" w:rsidRPr="00743B90" w14:paraId="3FE7E278" w14:textId="77777777" w:rsidTr="00743B90">
        <w:trPr>
          <w:trHeight w:val="454"/>
        </w:trPr>
        <w:tc>
          <w:tcPr>
            <w:tcW w:w="1582" w:type="pct"/>
            <w:hideMark/>
          </w:tcPr>
          <w:p w14:paraId="0C5F2927" w14:textId="77777777" w:rsidR="00743B90" w:rsidRPr="00743B90" w:rsidRDefault="00743B90" w:rsidP="00743B90">
            <w:pPr>
              <w:spacing w:after="160" w:line="276" w:lineRule="auto"/>
            </w:pPr>
            <w:r w:rsidRPr="00743B90">
              <w:rPr>
                <w:b/>
                <w:bCs/>
              </w:rPr>
              <w:t>P</w:t>
            </w:r>
            <w:r w:rsidRPr="00743B90">
              <w:t>opulation / problem</w:t>
            </w:r>
          </w:p>
        </w:tc>
        <w:tc>
          <w:tcPr>
            <w:tcW w:w="3418" w:type="pct"/>
            <w:hideMark/>
          </w:tcPr>
          <w:p w14:paraId="39BA6CAC" w14:textId="77777777" w:rsidR="00743B90" w:rsidRPr="00743B90" w:rsidRDefault="00743B90" w:rsidP="00743B90">
            <w:pPr>
              <w:spacing w:after="160" w:line="276" w:lineRule="auto"/>
            </w:pPr>
          </w:p>
        </w:tc>
      </w:tr>
      <w:tr w:rsidR="00743B90" w:rsidRPr="00743B90" w14:paraId="44B011D9" w14:textId="77777777" w:rsidTr="00743B90">
        <w:trPr>
          <w:trHeight w:val="454"/>
        </w:trPr>
        <w:tc>
          <w:tcPr>
            <w:tcW w:w="1582" w:type="pct"/>
            <w:hideMark/>
          </w:tcPr>
          <w:p w14:paraId="3DE7E338" w14:textId="77777777" w:rsidR="00743B90" w:rsidRPr="00743B90" w:rsidRDefault="00743B90" w:rsidP="00743B90">
            <w:pPr>
              <w:spacing w:after="160" w:line="276" w:lineRule="auto"/>
            </w:pPr>
            <w:r w:rsidRPr="00743B90">
              <w:rPr>
                <w:b/>
                <w:bCs/>
              </w:rPr>
              <w:t>I</w:t>
            </w:r>
            <w:r w:rsidRPr="00743B90">
              <w:t>ntervention / indicator</w:t>
            </w:r>
          </w:p>
        </w:tc>
        <w:tc>
          <w:tcPr>
            <w:tcW w:w="3418" w:type="pct"/>
            <w:hideMark/>
          </w:tcPr>
          <w:p w14:paraId="0404BC15" w14:textId="77777777" w:rsidR="00743B90" w:rsidRPr="00743B90" w:rsidRDefault="00743B90" w:rsidP="00743B90">
            <w:pPr>
              <w:spacing w:after="160" w:line="276" w:lineRule="auto"/>
            </w:pPr>
          </w:p>
        </w:tc>
      </w:tr>
      <w:tr w:rsidR="00743B90" w:rsidRPr="00743B90" w14:paraId="543F8904" w14:textId="77777777" w:rsidTr="00743B90">
        <w:trPr>
          <w:trHeight w:val="454"/>
        </w:trPr>
        <w:tc>
          <w:tcPr>
            <w:tcW w:w="1582" w:type="pct"/>
            <w:hideMark/>
          </w:tcPr>
          <w:p w14:paraId="31A98FB8" w14:textId="77777777" w:rsidR="00743B90" w:rsidRPr="00743B90" w:rsidRDefault="00743B90" w:rsidP="00743B90">
            <w:pPr>
              <w:spacing w:after="160" w:line="276" w:lineRule="auto"/>
            </w:pPr>
            <w:r w:rsidRPr="00743B90">
              <w:rPr>
                <w:b/>
                <w:bCs/>
              </w:rPr>
              <w:t>C</w:t>
            </w:r>
            <w:r w:rsidRPr="00743B90">
              <w:t>omparator / control</w:t>
            </w:r>
          </w:p>
        </w:tc>
        <w:tc>
          <w:tcPr>
            <w:tcW w:w="3418" w:type="pct"/>
            <w:hideMark/>
          </w:tcPr>
          <w:p w14:paraId="50FB502C" w14:textId="77777777" w:rsidR="00743B90" w:rsidRPr="00743B90" w:rsidRDefault="00743B90" w:rsidP="00743B90">
            <w:pPr>
              <w:spacing w:after="160" w:line="276" w:lineRule="auto"/>
            </w:pPr>
          </w:p>
        </w:tc>
      </w:tr>
      <w:tr w:rsidR="00743B90" w:rsidRPr="00743B90" w14:paraId="3A5EB030" w14:textId="77777777" w:rsidTr="00743B90">
        <w:trPr>
          <w:trHeight w:val="454"/>
        </w:trPr>
        <w:tc>
          <w:tcPr>
            <w:tcW w:w="1582" w:type="pct"/>
            <w:hideMark/>
          </w:tcPr>
          <w:p w14:paraId="247840E9" w14:textId="77777777" w:rsidR="00743B90" w:rsidRPr="00743B90" w:rsidRDefault="00743B90" w:rsidP="00743B90">
            <w:pPr>
              <w:spacing w:after="160" w:line="276" w:lineRule="auto"/>
            </w:pPr>
            <w:r w:rsidRPr="00743B90">
              <w:rPr>
                <w:b/>
                <w:bCs/>
              </w:rPr>
              <w:t>O</w:t>
            </w:r>
            <w:r w:rsidRPr="00743B90">
              <w:t>utcome</w:t>
            </w:r>
          </w:p>
        </w:tc>
        <w:tc>
          <w:tcPr>
            <w:tcW w:w="3418" w:type="pct"/>
            <w:hideMark/>
          </w:tcPr>
          <w:p w14:paraId="345EF80C" w14:textId="77777777" w:rsidR="00743B90" w:rsidRPr="00743B90" w:rsidRDefault="00743B90" w:rsidP="00743B90">
            <w:pPr>
              <w:spacing w:after="160" w:line="276" w:lineRule="auto"/>
            </w:pPr>
          </w:p>
        </w:tc>
      </w:tr>
    </w:tbl>
    <w:p w14:paraId="4FF2E98D" w14:textId="3862AD21" w:rsidR="00743B90" w:rsidRDefault="00DC567D" w:rsidP="003D6823">
      <w:pPr>
        <w:spacing w:line="276" w:lineRule="auto"/>
      </w:pPr>
      <w:r w:rsidRPr="00DC567D">
        <w:t xml:space="preserve">The below table illustrates </w:t>
      </w:r>
      <w:proofErr w:type="spellStart"/>
      <w:r w:rsidRPr="00DC567D">
        <w:t>McLeonard’s</w:t>
      </w:r>
      <w:proofErr w:type="spellEnd"/>
      <w:r w:rsidRPr="00DC567D">
        <w:t xml:space="preserve"> (2017) PICO. Don’t worry if you didn’t identify all (or any!) of the synonyms – this takes expert subject knowledge. Even then, the acronym ‘CKD’ was also not identified in </w:t>
      </w:r>
      <w:proofErr w:type="spellStart"/>
      <w:r w:rsidRPr="00DC567D">
        <w:t>McLeonard’s</w:t>
      </w:r>
      <w:proofErr w:type="spellEnd"/>
      <w:r w:rsidRPr="00DC567D">
        <w:t xml:space="preserve"> search, nor was the term ‘feed’ used, either that or they were not deemed necessary.</w:t>
      </w:r>
    </w:p>
    <w:tbl>
      <w:tblPr>
        <w:tblStyle w:val="GridTable1Light-Accent5"/>
        <w:tblW w:w="0" w:type="auto"/>
        <w:tblLook w:val="0420" w:firstRow="1" w:lastRow="0" w:firstColumn="0" w:lastColumn="0" w:noHBand="0" w:noVBand="1"/>
      </w:tblPr>
      <w:tblGrid>
        <w:gridCol w:w="1869"/>
        <w:gridCol w:w="7147"/>
      </w:tblGrid>
      <w:tr w:rsidR="00DC567D" w:rsidRPr="00DC567D" w14:paraId="6E214C42" w14:textId="77777777" w:rsidTr="008112D4">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2F0A6E12" w14:textId="77777777" w:rsidR="00DC567D" w:rsidRPr="00DC567D" w:rsidRDefault="00DC567D" w:rsidP="00DC567D">
            <w:pPr>
              <w:spacing w:after="160" w:line="276" w:lineRule="auto"/>
            </w:pPr>
            <w:r w:rsidRPr="00DC567D">
              <w:t>PICO</w:t>
            </w:r>
          </w:p>
        </w:tc>
        <w:tc>
          <w:tcPr>
            <w:tcW w:w="0" w:type="auto"/>
            <w:hideMark/>
          </w:tcPr>
          <w:p w14:paraId="3E2D624F" w14:textId="1A6B9E68" w:rsidR="00DC567D" w:rsidRPr="00DC567D" w:rsidRDefault="00DC567D" w:rsidP="00DC567D">
            <w:pPr>
              <w:spacing w:after="160" w:line="276" w:lineRule="auto"/>
            </w:pPr>
            <w:r>
              <w:t>Search concepts</w:t>
            </w:r>
          </w:p>
        </w:tc>
      </w:tr>
      <w:tr w:rsidR="00DC567D" w:rsidRPr="00DC567D" w14:paraId="32AB94D5" w14:textId="77777777" w:rsidTr="008112D4">
        <w:trPr>
          <w:trHeight w:val="20"/>
        </w:trPr>
        <w:tc>
          <w:tcPr>
            <w:tcW w:w="0" w:type="auto"/>
            <w:hideMark/>
          </w:tcPr>
          <w:p w14:paraId="0E777ED5" w14:textId="77777777" w:rsidR="00DC567D" w:rsidRPr="00DC567D" w:rsidRDefault="00DC567D" w:rsidP="00DC567D">
            <w:pPr>
              <w:spacing w:after="160" w:line="276" w:lineRule="auto"/>
            </w:pPr>
            <w:r w:rsidRPr="00DC567D">
              <w:rPr>
                <w:b/>
                <w:bCs/>
              </w:rPr>
              <w:t>P</w:t>
            </w:r>
            <w:r w:rsidRPr="00DC567D">
              <w:t>opulation / problem</w:t>
            </w:r>
          </w:p>
        </w:tc>
        <w:tc>
          <w:tcPr>
            <w:tcW w:w="0" w:type="auto"/>
            <w:hideMark/>
          </w:tcPr>
          <w:p w14:paraId="194978CA" w14:textId="77777777" w:rsidR="00DC567D" w:rsidRPr="00DC567D" w:rsidRDefault="00DC567D" w:rsidP="00DC567D">
            <w:pPr>
              <w:spacing w:after="160" w:line="276" w:lineRule="auto"/>
            </w:pPr>
            <w:r w:rsidRPr="00DC567D">
              <w:t>cat OR cats OR feline OR felines OR queen OR tom</w:t>
            </w:r>
          </w:p>
        </w:tc>
      </w:tr>
      <w:tr w:rsidR="00DC567D" w:rsidRPr="00DC567D" w14:paraId="40D38ACB" w14:textId="77777777" w:rsidTr="008112D4">
        <w:trPr>
          <w:trHeight w:val="20"/>
        </w:trPr>
        <w:tc>
          <w:tcPr>
            <w:tcW w:w="0" w:type="auto"/>
            <w:hideMark/>
          </w:tcPr>
          <w:p w14:paraId="7B7972BC" w14:textId="77777777" w:rsidR="00DC567D" w:rsidRPr="00DC567D" w:rsidRDefault="00DC567D" w:rsidP="00DC567D">
            <w:pPr>
              <w:spacing w:after="160" w:line="276" w:lineRule="auto"/>
            </w:pPr>
            <w:r w:rsidRPr="00DC567D">
              <w:rPr>
                <w:b/>
                <w:bCs/>
              </w:rPr>
              <w:t>P</w:t>
            </w:r>
            <w:r w:rsidRPr="00DC567D">
              <w:t>opulation / problem</w:t>
            </w:r>
          </w:p>
        </w:tc>
        <w:tc>
          <w:tcPr>
            <w:tcW w:w="0" w:type="auto"/>
            <w:hideMark/>
          </w:tcPr>
          <w:p w14:paraId="7D33A1CF" w14:textId="77777777" w:rsidR="00DC567D" w:rsidRPr="00DC567D" w:rsidRDefault="00DC567D" w:rsidP="00DC567D">
            <w:pPr>
              <w:spacing w:after="160" w:line="276" w:lineRule="auto"/>
            </w:pPr>
            <w:r w:rsidRPr="00DC567D">
              <w:t>chronic renal failure OR chronic renal disease OR chronic renal insufficiency OR chronic kidney insufficiency OR chronic kidney failure OR chronic kidney disease</w:t>
            </w:r>
          </w:p>
        </w:tc>
      </w:tr>
      <w:tr w:rsidR="00DC567D" w:rsidRPr="00DC567D" w14:paraId="06BDC037" w14:textId="77777777" w:rsidTr="008112D4">
        <w:trPr>
          <w:trHeight w:val="20"/>
        </w:trPr>
        <w:tc>
          <w:tcPr>
            <w:tcW w:w="0" w:type="auto"/>
            <w:hideMark/>
          </w:tcPr>
          <w:p w14:paraId="0E806CAF" w14:textId="77777777" w:rsidR="00DC567D" w:rsidRPr="00DC567D" w:rsidRDefault="00DC567D" w:rsidP="00DC567D">
            <w:pPr>
              <w:spacing w:after="160" w:line="276" w:lineRule="auto"/>
            </w:pPr>
            <w:r w:rsidRPr="00DC567D">
              <w:rPr>
                <w:b/>
                <w:bCs/>
              </w:rPr>
              <w:t>I</w:t>
            </w:r>
            <w:r w:rsidRPr="00DC567D">
              <w:t>ntervention / indicator</w:t>
            </w:r>
          </w:p>
        </w:tc>
        <w:tc>
          <w:tcPr>
            <w:tcW w:w="0" w:type="auto"/>
            <w:hideMark/>
          </w:tcPr>
          <w:p w14:paraId="6FD62E5E" w14:textId="77777777" w:rsidR="00DC567D" w:rsidRPr="00DC567D" w:rsidRDefault="00DC567D" w:rsidP="00DC567D">
            <w:pPr>
              <w:spacing w:after="160" w:line="276" w:lineRule="auto"/>
            </w:pPr>
            <w:r w:rsidRPr="00DC567D">
              <w:t>diet OR food OR maintenance diet OR maintenance diets</w:t>
            </w:r>
          </w:p>
        </w:tc>
      </w:tr>
      <w:tr w:rsidR="00DC567D" w:rsidRPr="00DC567D" w14:paraId="3DB23267" w14:textId="77777777" w:rsidTr="008112D4">
        <w:trPr>
          <w:trHeight w:val="20"/>
        </w:trPr>
        <w:tc>
          <w:tcPr>
            <w:tcW w:w="0" w:type="auto"/>
            <w:hideMark/>
          </w:tcPr>
          <w:p w14:paraId="3883BF65" w14:textId="77777777" w:rsidR="00DC567D" w:rsidRPr="00DC567D" w:rsidRDefault="00DC567D" w:rsidP="00DC567D">
            <w:pPr>
              <w:spacing w:after="160" w:line="276" w:lineRule="auto"/>
            </w:pPr>
            <w:r w:rsidRPr="00DC567D">
              <w:rPr>
                <w:b/>
                <w:bCs/>
              </w:rPr>
              <w:t>C</w:t>
            </w:r>
            <w:r w:rsidRPr="00DC567D">
              <w:t>omparator / control</w:t>
            </w:r>
          </w:p>
        </w:tc>
        <w:tc>
          <w:tcPr>
            <w:tcW w:w="0" w:type="auto"/>
            <w:hideMark/>
          </w:tcPr>
          <w:p w14:paraId="31524F1F" w14:textId="77777777" w:rsidR="00DC567D" w:rsidRPr="00DC567D" w:rsidRDefault="00DC567D" w:rsidP="00DC567D">
            <w:pPr>
              <w:spacing w:after="160" w:line="276" w:lineRule="auto"/>
            </w:pPr>
            <w:r w:rsidRPr="00DC567D">
              <w:t>-</w:t>
            </w:r>
          </w:p>
        </w:tc>
      </w:tr>
      <w:tr w:rsidR="00DC567D" w:rsidRPr="00DC567D" w14:paraId="526BC6FE" w14:textId="77777777" w:rsidTr="008112D4">
        <w:trPr>
          <w:trHeight w:val="20"/>
        </w:trPr>
        <w:tc>
          <w:tcPr>
            <w:tcW w:w="0" w:type="auto"/>
            <w:hideMark/>
          </w:tcPr>
          <w:p w14:paraId="78446099" w14:textId="77777777" w:rsidR="00DC567D" w:rsidRPr="00DC567D" w:rsidRDefault="00DC567D" w:rsidP="00DC567D">
            <w:pPr>
              <w:spacing w:after="160" w:line="276" w:lineRule="auto"/>
            </w:pPr>
            <w:r w:rsidRPr="00DC567D">
              <w:rPr>
                <w:b/>
                <w:bCs/>
              </w:rPr>
              <w:t>O</w:t>
            </w:r>
            <w:r w:rsidRPr="00DC567D">
              <w:t>utcome</w:t>
            </w:r>
          </w:p>
        </w:tc>
        <w:tc>
          <w:tcPr>
            <w:tcW w:w="0" w:type="auto"/>
            <w:hideMark/>
          </w:tcPr>
          <w:p w14:paraId="723ABCD9" w14:textId="77777777" w:rsidR="00DC567D" w:rsidRPr="00DC567D" w:rsidRDefault="00DC567D" w:rsidP="00DC567D">
            <w:pPr>
              <w:spacing w:after="160" w:line="276" w:lineRule="auto"/>
            </w:pPr>
            <w:r w:rsidRPr="00DC567D">
              <w:t>-</w:t>
            </w:r>
          </w:p>
        </w:tc>
      </w:tr>
    </w:tbl>
    <w:p w14:paraId="0621E3BA" w14:textId="77777777" w:rsidR="006643B9" w:rsidRDefault="006643B9" w:rsidP="006643B9">
      <w:pPr>
        <w:spacing w:line="276" w:lineRule="auto"/>
      </w:pPr>
    </w:p>
    <w:p w14:paraId="28D05C23" w14:textId="7B8CE40B" w:rsidR="006643B9" w:rsidRPr="006643B9" w:rsidRDefault="006643B9" w:rsidP="006643B9">
      <w:pPr>
        <w:spacing w:line="276" w:lineRule="auto"/>
      </w:pPr>
      <w:r w:rsidRPr="006643B9">
        <w:t>This example highlights some limitations of the PICO tool for some research questions. We will discuss some of these limitations on the next s</w:t>
      </w:r>
      <w:r>
        <w:t>ection</w:t>
      </w:r>
      <w:r w:rsidRPr="006643B9">
        <w:t>.</w:t>
      </w:r>
    </w:p>
    <w:p w14:paraId="78B23507" w14:textId="3A7340BA" w:rsidR="00A455B1" w:rsidRDefault="006643B9" w:rsidP="003D6823">
      <w:pPr>
        <w:pStyle w:val="Heading1"/>
        <w:numPr>
          <w:ilvl w:val="0"/>
          <w:numId w:val="5"/>
        </w:numPr>
        <w:pBdr>
          <w:bottom w:val="single" w:sz="4" w:space="1" w:color="auto"/>
          <w:right w:val="single" w:sz="4" w:space="4" w:color="auto"/>
        </w:pBdr>
        <w:spacing w:before="480" w:line="276" w:lineRule="auto"/>
      </w:pPr>
      <w:bookmarkStart w:id="25" w:name="_Toc786436"/>
      <w:bookmarkStart w:id="26" w:name="_Toc28082098"/>
      <w:r>
        <w:t>Issues and limitations</w:t>
      </w:r>
      <w:bookmarkEnd w:id="25"/>
      <w:bookmarkEnd w:id="26"/>
    </w:p>
    <w:p w14:paraId="7546F40E" w14:textId="77777777" w:rsidR="006643B9" w:rsidRPr="006643B9" w:rsidRDefault="006643B9" w:rsidP="006643B9">
      <w:pPr>
        <w:spacing w:line="276" w:lineRule="auto"/>
      </w:pPr>
      <w:r w:rsidRPr="006643B9">
        <w:t>As you can see in the previous example, PICO does not work for all research questions. We ended up with PPI, not PICO.</w:t>
      </w:r>
    </w:p>
    <w:p w14:paraId="3E0DBFB0" w14:textId="77777777" w:rsidR="006643B9" w:rsidRPr="006643B9" w:rsidRDefault="006643B9" w:rsidP="006643B9">
      <w:pPr>
        <w:spacing w:line="276" w:lineRule="auto"/>
      </w:pPr>
      <w:r w:rsidRPr="006643B9">
        <w:rPr>
          <w:b/>
          <w:bCs/>
        </w:rPr>
        <w:t>My research question doesn’t fit PICO</w:t>
      </w:r>
      <w:r w:rsidRPr="006643B9">
        <w:t>. Some searches simply won’t fit PICO but, as with the previous example, they can still help structure a literature search.</w:t>
      </w:r>
    </w:p>
    <w:p w14:paraId="307F8D7E" w14:textId="77777777" w:rsidR="006643B9" w:rsidRPr="006643B9" w:rsidRDefault="006643B9" w:rsidP="006643B9">
      <w:pPr>
        <w:spacing w:line="276" w:lineRule="auto"/>
      </w:pPr>
      <w:r w:rsidRPr="006643B9">
        <w:rPr>
          <w:b/>
          <w:bCs/>
        </w:rPr>
        <w:t>Why was dry/wet food not used as a intervention or comparator?</w:t>
      </w:r>
      <w:r w:rsidRPr="006643B9">
        <w:t xml:space="preserve"> You may well have identified dry or wet food as a comparator in your PICO as this was defined in the research question. Translating this into a search would only retrieve literature with a direct comparison between dry and wet foods. This may retrieve a very small number of results, or no results at all. Combining dry and wet in the intervention means that we will retrieve literature on all food types – we can then compare the literature on whether dry food contributes to chronic kidney disease with the literature on whether wet food contributes to chronic kidney disease. Often no direct comparison is made between two interventions, so indirect comparisons have to be made.</w:t>
      </w:r>
    </w:p>
    <w:p w14:paraId="6CB67300" w14:textId="09674BFD" w:rsidR="00A455B1" w:rsidRDefault="006643B9" w:rsidP="003D6823">
      <w:pPr>
        <w:pStyle w:val="Heading1"/>
        <w:numPr>
          <w:ilvl w:val="0"/>
          <w:numId w:val="5"/>
        </w:numPr>
        <w:pBdr>
          <w:bottom w:val="single" w:sz="4" w:space="1" w:color="auto"/>
          <w:right w:val="single" w:sz="4" w:space="4" w:color="auto"/>
        </w:pBdr>
        <w:spacing w:before="480" w:line="276" w:lineRule="auto"/>
      </w:pPr>
      <w:bookmarkStart w:id="27" w:name="_Toc28082099"/>
      <w:r>
        <w:t>Searching for outcomes</w:t>
      </w:r>
      <w:bookmarkEnd w:id="27"/>
    </w:p>
    <w:p w14:paraId="59CB63AB" w14:textId="77777777" w:rsidR="006643B9" w:rsidRPr="006643B9" w:rsidRDefault="006643B9" w:rsidP="006643B9">
      <w:pPr>
        <w:spacing w:line="276" w:lineRule="auto"/>
      </w:pPr>
      <w:r w:rsidRPr="006643B9">
        <w:rPr>
          <w:b/>
          <w:bCs/>
        </w:rPr>
        <w:t>What about outcomes?</w:t>
      </w:r>
      <w:r w:rsidRPr="006643B9">
        <w:t xml:space="preserve"> This is where we have to think ahead to how authors write about their research. It may be perfectly plausible to want to find literature on not developing chronic kidney disease, but authors do not regularly write about outcomes in their titles and abstracts, or an outcome may be a secondary outcome of a study and not deemed pertinent enough to record in the title or abstract.</w:t>
      </w:r>
    </w:p>
    <w:p w14:paraId="6ABB7BD3" w14:textId="77777777" w:rsidR="006643B9" w:rsidRPr="006643B9" w:rsidRDefault="006643B9" w:rsidP="006643B9">
      <w:pPr>
        <w:spacing w:line="276" w:lineRule="auto"/>
      </w:pPr>
      <w:r w:rsidRPr="006643B9">
        <w:t>The titles and abstracts are key. When we search for information, even on internet search engines, we are often only searching across partial information – usually just the title and abstract. This is almost always the case with bibliographic databases (such as PubMed). We therefore have to adapt our search to where we are looking for information – and this often means dropping elements of our PICO or research question in order to find information.</w:t>
      </w:r>
    </w:p>
    <w:p w14:paraId="4F87918D" w14:textId="10445D6F" w:rsidR="006643B9" w:rsidRDefault="006643B9" w:rsidP="006643B9">
      <w:pPr>
        <w:pStyle w:val="Heading1"/>
        <w:numPr>
          <w:ilvl w:val="0"/>
          <w:numId w:val="5"/>
        </w:numPr>
        <w:pBdr>
          <w:bottom w:val="single" w:sz="4" w:space="1" w:color="auto"/>
          <w:right w:val="single" w:sz="4" w:space="4" w:color="auto"/>
        </w:pBdr>
        <w:spacing w:before="480" w:line="276" w:lineRule="auto"/>
      </w:pPr>
      <w:bookmarkStart w:id="28" w:name="_Toc28082100"/>
      <w:r>
        <w:t>Resource reference and methodology</w:t>
      </w:r>
      <w:bookmarkEnd w:id="28"/>
    </w:p>
    <w:p w14:paraId="65ABD370" w14:textId="7B691A9E" w:rsidR="006643B9" w:rsidRDefault="006643B9" w:rsidP="006643B9">
      <w:pPr>
        <w:spacing w:line="276" w:lineRule="auto"/>
      </w:pPr>
      <w:r>
        <w:rPr>
          <w:noProof/>
        </w:rPr>
        <w:drawing>
          <wp:inline distT="0" distB="0" distL="0" distR="0" wp14:anchorId="0A2F284C" wp14:editId="6B077687">
            <wp:extent cx="5731510" cy="675640"/>
            <wp:effectExtent l="0" t="0" r="2540" b="0"/>
            <wp:docPr id="8" name="Picture 8" descr="Task: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sk_reading.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33B5C92A" w14:textId="7B9386EB" w:rsidR="006643B9" w:rsidRPr="006643B9" w:rsidRDefault="006643B9" w:rsidP="006643B9">
      <w:pPr>
        <w:spacing w:line="276" w:lineRule="auto"/>
      </w:pPr>
      <w:r w:rsidRPr="006643B9">
        <w:t>Now you have followed the process of setting a research question through to adapting a question to a search strategy, read the Knowledge Summary on which this resource is based, in particular the question and clinical scenario and methodology section – see how the search is adapted to different databases.</w:t>
      </w:r>
    </w:p>
    <w:p w14:paraId="5FF30FDF" w14:textId="77777777" w:rsidR="006643B9" w:rsidRPr="006643B9" w:rsidRDefault="006643B9" w:rsidP="006643B9">
      <w:pPr>
        <w:spacing w:line="276" w:lineRule="auto"/>
      </w:pPr>
      <w:proofErr w:type="spellStart"/>
      <w:r w:rsidRPr="006643B9">
        <w:t>McLeonard</w:t>
      </w:r>
      <w:proofErr w:type="spellEnd"/>
      <w:r w:rsidRPr="006643B9">
        <w:t xml:space="preserve">, C. 2017. Are adult cats fed on wet maintenance diets less at risk of developing chronic kidney disease compared to adult cats fed on dry maintenance diets? </w:t>
      </w:r>
      <w:r w:rsidRPr="006643B9">
        <w:rPr>
          <w:i/>
          <w:iCs/>
        </w:rPr>
        <w:t>Veterinary Evidence</w:t>
      </w:r>
      <w:r w:rsidRPr="006643B9">
        <w:t xml:space="preserve">, 2(4). </w:t>
      </w:r>
      <w:hyperlink r:id="rId26" w:history="1">
        <w:r w:rsidRPr="006643B9">
          <w:rPr>
            <w:rStyle w:val="Hyperlink"/>
          </w:rPr>
          <w:t>https://dx.doi.org/10.18849/ve.v2i4.130</w:t>
        </w:r>
      </w:hyperlink>
    </w:p>
    <w:p w14:paraId="4A924265" w14:textId="191F395F" w:rsidR="00A455B1" w:rsidRDefault="00A455B1" w:rsidP="003D6823">
      <w:pPr>
        <w:pStyle w:val="Heading1"/>
        <w:numPr>
          <w:ilvl w:val="0"/>
          <w:numId w:val="5"/>
        </w:numPr>
        <w:pBdr>
          <w:bottom w:val="single" w:sz="4" w:space="1" w:color="auto"/>
          <w:right w:val="single" w:sz="4" w:space="4" w:color="auto"/>
        </w:pBdr>
        <w:spacing w:before="480" w:line="276" w:lineRule="auto"/>
      </w:pPr>
      <w:bookmarkStart w:id="29" w:name="_Toc28082101"/>
      <w:r>
        <w:t>Credits</w:t>
      </w:r>
      <w:bookmarkEnd w:id="29"/>
    </w:p>
    <w:p w14:paraId="6809EC7D" w14:textId="77777777" w:rsidR="00A455B1" w:rsidRDefault="00A455B1" w:rsidP="003D6823">
      <w:pPr>
        <w:pStyle w:val="Heading4"/>
        <w:spacing w:line="276" w:lineRule="auto"/>
      </w:pPr>
      <w:r>
        <w:t>Author credit</w:t>
      </w:r>
    </w:p>
    <w:p w14:paraId="5FC26268" w14:textId="77777777" w:rsidR="00A455B1" w:rsidRDefault="00A455B1" w:rsidP="003D6823">
      <w:pPr>
        <w:spacing w:line="276" w:lineRule="auto"/>
      </w:pPr>
      <w:r>
        <w:t>Paul Cannon, Information Services, University of Glasgow</w:t>
      </w:r>
    </w:p>
    <w:p w14:paraId="328A0B86" w14:textId="77777777" w:rsidR="00A455B1" w:rsidRDefault="00A455B1" w:rsidP="003D6823">
      <w:pPr>
        <w:pStyle w:val="Heading4"/>
        <w:spacing w:line="276" w:lineRule="auto"/>
      </w:pPr>
      <w:r>
        <w:t>Cover image</w:t>
      </w:r>
    </w:p>
    <w:p w14:paraId="25EA24A1" w14:textId="4BF2C9D6" w:rsidR="007234EC" w:rsidRDefault="006643B9" w:rsidP="003D6823">
      <w:pPr>
        <w:spacing w:line="276" w:lineRule="auto"/>
      </w:pPr>
      <w:hyperlink r:id="rId27" w:history="1">
        <w:r w:rsidRPr="006643B9">
          <w:rPr>
            <w:rStyle w:val="Hyperlink"/>
          </w:rPr>
          <w:t xml:space="preserve">Green </w:t>
        </w:r>
      </w:hyperlink>
      <w:hyperlink r:id="rId28" w:history="1">
        <w:r w:rsidRPr="006643B9">
          <w:rPr>
            <w:rStyle w:val="Hyperlink"/>
          </w:rPr>
          <w:t>Chameleon</w:t>
        </w:r>
      </w:hyperlink>
      <w:r w:rsidRPr="006643B9">
        <w:t xml:space="preserve"> on </w:t>
      </w:r>
      <w:hyperlink r:id="rId29" w:history="1">
        <w:proofErr w:type="spellStart"/>
        <w:r w:rsidRPr="006643B9">
          <w:rPr>
            <w:rStyle w:val="Hyperlink"/>
          </w:rPr>
          <w:t>Unsplash</w:t>
        </w:r>
        <w:proofErr w:type="spellEnd"/>
      </w:hyperlink>
    </w:p>
    <w:sectPr w:rsidR="007234EC" w:rsidSect="00ED3D20">
      <w:footerReference w:type="default" r:id="rId3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D02A" w14:textId="77777777" w:rsidR="00A93422" w:rsidRDefault="00A93422" w:rsidP="00CD057B">
      <w:pPr>
        <w:spacing w:after="0" w:line="240" w:lineRule="auto"/>
      </w:pPr>
      <w:r>
        <w:separator/>
      </w:r>
    </w:p>
  </w:endnote>
  <w:endnote w:type="continuationSeparator" w:id="0">
    <w:p w14:paraId="617C2630" w14:textId="77777777" w:rsidR="00A93422" w:rsidRDefault="00A93422"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ED3D20" w:rsidRPr="00FC6F8F" w:rsidRDefault="00ED3D20"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ED3D20" w:rsidRPr="00FC6F8F" w:rsidRDefault="00ED3D20"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ED3D20" w:rsidRPr="00FC6F8F" w:rsidRDefault="00BA63A4" w:rsidP="00CD057B">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01D013E8" w14:textId="77777777" w:rsidR="00ED3D20" w:rsidRPr="00CD057B" w:rsidRDefault="00ED3D20"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ED3D20" w:rsidRPr="00FC6F8F" w:rsidRDefault="00ED3D20">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ED3D20" w:rsidRPr="00FC6F8F" w:rsidRDefault="00ED3D20">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ED3D20" w:rsidRPr="00FC6F8F" w:rsidRDefault="00BA63A4">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4CAFD9AA" w14:textId="77777777" w:rsidR="00ED3D20" w:rsidRPr="00FC6F8F" w:rsidRDefault="00ED3D20" w:rsidP="00ED3D20">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1B8F" w14:textId="77777777" w:rsidR="00A93422" w:rsidRDefault="00A93422" w:rsidP="00CD057B">
      <w:pPr>
        <w:spacing w:after="0" w:line="240" w:lineRule="auto"/>
      </w:pPr>
      <w:r>
        <w:separator/>
      </w:r>
    </w:p>
  </w:footnote>
  <w:footnote w:type="continuationSeparator" w:id="0">
    <w:p w14:paraId="06195D98" w14:textId="77777777" w:rsidR="00A93422" w:rsidRDefault="00A93422"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DE89" w14:textId="77777777" w:rsidR="00ED3D20" w:rsidRDefault="00ED3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B5044"/>
    <w:multiLevelType w:val="hybridMultilevel"/>
    <w:tmpl w:val="24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A5365"/>
    <w:multiLevelType w:val="hybridMultilevel"/>
    <w:tmpl w:val="0FE2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5D1253F3"/>
    <w:multiLevelType w:val="hybridMultilevel"/>
    <w:tmpl w:val="E256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4218"/>
    <w:multiLevelType w:val="hybridMultilevel"/>
    <w:tmpl w:val="CC2680EC"/>
    <w:lvl w:ilvl="0" w:tplc="64B27382">
      <w:start w:val="1"/>
      <w:numFmt w:val="decimal"/>
      <w:lvlText w:val="%1."/>
      <w:lvlJc w:val="left"/>
      <w:pPr>
        <w:tabs>
          <w:tab w:val="num" w:pos="720"/>
        </w:tabs>
        <w:ind w:left="720" w:hanging="360"/>
      </w:pPr>
    </w:lvl>
    <w:lvl w:ilvl="1" w:tplc="ADA29CEC" w:tentative="1">
      <w:start w:val="1"/>
      <w:numFmt w:val="decimal"/>
      <w:lvlText w:val="%2."/>
      <w:lvlJc w:val="left"/>
      <w:pPr>
        <w:tabs>
          <w:tab w:val="num" w:pos="1440"/>
        </w:tabs>
        <w:ind w:left="1440" w:hanging="360"/>
      </w:pPr>
    </w:lvl>
    <w:lvl w:ilvl="2" w:tplc="7D3AA992" w:tentative="1">
      <w:start w:val="1"/>
      <w:numFmt w:val="decimal"/>
      <w:lvlText w:val="%3."/>
      <w:lvlJc w:val="left"/>
      <w:pPr>
        <w:tabs>
          <w:tab w:val="num" w:pos="2160"/>
        </w:tabs>
        <w:ind w:left="2160" w:hanging="360"/>
      </w:pPr>
    </w:lvl>
    <w:lvl w:ilvl="3" w:tplc="B42EEB30" w:tentative="1">
      <w:start w:val="1"/>
      <w:numFmt w:val="decimal"/>
      <w:lvlText w:val="%4."/>
      <w:lvlJc w:val="left"/>
      <w:pPr>
        <w:tabs>
          <w:tab w:val="num" w:pos="2880"/>
        </w:tabs>
        <w:ind w:left="2880" w:hanging="360"/>
      </w:pPr>
    </w:lvl>
    <w:lvl w:ilvl="4" w:tplc="2EE8E0F0" w:tentative="1">
      <w:start w:val="1"/>
      <w:numFmt w:val="decimal"/>
      <w:lvlText w:val="%5."/>
      <w:lvlJc w:val="left"/>
      <w:pPr>
        <w:tabs>
          <w:tab w:val="num" w:pos="3600"/>
        </w:tabs>
        <w:ind w:left="3600" w:hanging="360"/>
      </w:pPr>
    </w:lvl>
    <w:lvl w:ilvl="5" w:tplc="FC7A5B06" w:tentative="1">
      <w:start w:val="1"/>
      <w:numFmt w:val="decimal"/>
      <w:lvlText w:val="%6."/>
      <w:lvlJc w:val="left"/>
      <w:pPr>
        <w:tabs>
          <w:tab w:val="num" w:pos="4320"/>
        </w:tabs>
        <w:ind w:left="4320" w:hanging="360"/>
      </w:pPr>
    </w:lvl>
    <w:lvl w:ilvl="6" w:tplc="7C9617EC" w:tentative="1">
      <w:start w:val="1"/>
      <w:numFmt w:val="decimal"/>
      <w:lvlText w:val="%7."/>
      <w:lvlJc w:val="left"/>
      <w:pPr>
        <w:tabs>
          <w:tab w:val="num" w:pos="5040"/>
        </w:tabs>
        <w:ind w:left="5040" w:hanging="360"/>
      </w:pPr>
    </w:lvl>
    <w:lvl w:ilvl="7" w:tplc="F86E2144" w:tentative="1">
      <w:start w:val="1"/>
      <w:numFmt w:val="decimal"/>
      <w:lvlText w:val="%8."/>
      <w:lvlJc w:val="left"/>
      <w:pPr>
        <w:tabs>
          <w:tab w:val="num" w:pos="5760"/>
        </w:tabs>
        <w:ind w:left="5760" w:hanging="360"/>
      </w:pPr>
    </w:lvl>
    <w:lvl w:ilvl="8" w:tplc="A73AD816" w:tentative="1">
      <w:start w:val="1"/>
      <w:numFmt w:val="decimal"/>
      <w:lvlText w:val="%9."/>
      <w:lvlJc w:val="left"/>
      <w:pPr>
        <w:tabs>
          <w:tab w:val="num" w:pos="6480"/>
        </w:tabs>
        <w:ind w:left="6480" w:hanging="360"/>
      </w:pPr>
    </w:lvl>
  </w:abstractNum>
  <w:abstractNum w:abstractNumId="17" w15:restartNumberingAfterBreak="0">
    <w:nsid w:val="729B7E40"/>
    <w:multiLevelType w:val="hybridMultilevel"/>
    <w:tmpl w:val="5DB2D2D2"/>
    <w:lvl w:ilvl="0" w:tplc="40300736">
      <w:start w:val="1"/>
      <w:numFmt w:val="decimal"/>
      <w:lvlText w:val="%1."/>
      <w:lvlJc w:val="left"/>
      <w:pPr>
        <w:tabs>
          <w:tab w:val="num" w:pos="360"/>
        </w:tabs>
        <w:ind w:left="360" w:hanging="360"/>
      </w:pPr>
    </w:lvl>
    <w:lvl w:ilvl="1" w:tplc="0D8E4118" w:tentative="1">
      <w:start w:val="1"/>
      <w:numFmt w:val="decimal"/>
      <w:lvlText w:val="%2."/>
      <w:lvlJc w:val="left"/>
      <w:pPr>
        <w:tabs>
          <w:tab w:val="num" w:pos="1080"/>
        </w:tabs>
        <w:ind w:left="1080" w:hanging="360"/>
      </w:pPr>
    </w:lvl>
    <w:lvl w:ilvl="2" w:tplc="86782B74" w:tentative="1">
      <w:start w:val="1"/>
      <w:numFmt w:val="decimal"/>
      <w:lvlText w:val="%3."/>
      <w:lvlJc w:val="left"/>
      <w:pPr>
        <w:tabs>
          <w:tab w:val="num" w:pos="1800"/>
        </w:tabs>
        <w:ind w:left="1800" w:hanging="360"/>
      </w:pPr>
    </w:lvl>
    <w:lvl w:ilvl="3" w:tplc="90801E56" w:tentative="1">
      <w:start w:val="1"/>
      <w:numFmt w:val="decimal"/>
      <w:lvlText w:val="%4."/>
      <w:lvlJc w:val="left"/>
      <w:pPr>
        <w:tabs>
          <w:tab w:val="num" w:pos="2520"/>
        </w:tabs>
        <w:ind w:left="2520" w:hanging="360"/>
      </w:pPr>
    </w:lvl>
    <w:lvl w:ilvl="4" w:tplc="54B62C16" w:tentative="1">
      <w:start w:val="1"/>
      <w:numFmt w:val="decimal"/>
      <w:lvlText w:val="%5."/>
      <w:lvlJc w:val="left"/>
      <w:pPr>
        <w:tabs>
          <w:tab w:val="num" w:pos="3240"/>
        </w:tabs>
        <w:ind w:left="3240" w:hanging="360"/>
      </w:pPr>
    </w:lvl>
    <w:lvl w:ilvl="5" w:tplc="BB7ABB88" w:tentative="1">
      <w:start w:val="1"/>
      <w:numFmt w:val="decimal"/>
      <w:lvlText w:val="%6."/>
      <w:lvlJc w:val="left"/>
      <w:pPr>
        <w:tabs>
          <w:tab w:val="num" w:pos="3960"/>
        </w:tabs>
        <w:ind w:left="3960" w:hanging="360"/>
      </w:pPr>
    </w:lvl>
    <w:lvl w:ilvl="6" w:tplc="0024B7FA" w:tentative="1">
      <w:start w:val="1"/>
      <w:numFmt w:val="decimal"/>
      <w:lvlText w:val="%7."/>
      <w:lvlJc w:val="left"/>
      <w:pPr>
        <w:tabs>
          <w:tab w:val="num" w:pos="4680"/>
        </w:tabs>
        <w:ind w:left="4680" w:hanging="360"/>
      </w:pPr>
    </w:lvl>
    <w:lvl w:ilvl="7" w:tplc="A0485116" w:tentative="1">
      <w:start w:val="1"/>
      <w:numFmt w:val="decimal"/>
      <w:lvlText w:val="%8."/>
      <w:lvlJc w:val="left"/>
      <w:pPr>
        <w:tabs>
          <w:tab w:val="num" w:pos="5400"/>
        </w:tabs>
        <w:ind w:left="5400" w:hanging="360"/>
      </w:pPr>
    </w:lvl>
    <w:lvl w:ilvl="8" w:tplc="4FAA9A12" w:tentative="1">
      <w:start w:val="1"/>
      <w:numFmt w:val="decimal"/>
      <w:lvlText w:val="%9."/>
      <w:lvlJc w:val="left"/>
      <w:pPr>
        <w:tabs>
          <w:tab w:val="num" w:pos="6120"/>
        </w:tabs>
        <w:ind w:left="6120" w:hanging="360"/>
      </w:pPr>
    </w:lvl>
  </w:abstractNum>
  <w:abstractNum w:abstractNumId="18"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7"/>
  </w:num>
  <w:num w:numId="4">
    <w:abstractNumId w:val="4"/>
  </w:num>
  <w:num w:numId="5">
    <w:abstractNumId w:val="9"/>
  </w:num>
  <w:num w:numId="6">
    <w:abstractNumId w:val="6"/>
  </w:num>
  <w:num w:numId="7">
    <w:abstractNumId w:val="2"/>
  </w:num>
  <w:num w:numId="8">
    <w:abstractNumId w:val="0"/>
  </w:num>
  <w:num w:numId="9">
    <w:abstractNumId w:val="11"/>
  </w:num>
  <w:num w:numId="10">
    <w:abstractNumId w:val="1"/>
  </w:num>
  <w:num w:numId="11">
    <w:abstractNumId w:val="12"/>
  </w:num>
  <w:num w:numId="12">
    <w:abstractNumId w:val="13"/>
  </w:num>
  <w:num w:numId="13">
    <w:abstractNumId w:val="18"/>
  </w:num>
  <w:num w:numId="14">
    <w:abstractNumId w:val="3"/>
  </w:num>
  <w:num w:numId="15">
    <w:abstractNumId w:val="5"/>
  </w:num>
  <w:num w:numId="16">
    <w:abstractNumId w:val="16"/>
  </w:num>
  <w:num w:numId="17">
    <w:abstractNumId w:val="17"/>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77847"/>
    <w:rsid w:val="00164233"/>
    <w:rsid w:val="00284327"/>
    <w:rsid w:val="00294B78"/>
    <w:rsid w:val="003065A8"/>
    <w:rsid w:val="00376730"/>
    <w:rsid w:val="00377938"/>
    <w:rsid w:val="003D5674"/>
    <w:rsid w:val="003D6823"/>
    <w:rsid w:val="004769C5"/>
    <w:rsid w:val="00506987"/>
    <w:rsid w:val="005B0EB4"/>
    <w:rsid w:val="006643B9"/>
    <w:rsid w:val="00675B33"/>
    <w:rsid w:val="0068362F"/>
    <w:rsid w:val="00686F25"/>
    <w:rsid w:val="006C2CCB"/>
    <w:rsid w:val="007234EC"/>
    <w:rsid w:val="00743B90"/>
    <w:rsid w:val="00752F8E"/>
    <w:rsid w:val="0079027D"/>
    <w:rsid w:val="008112D4"/>
    <w:rsid w:val="00884475"/>
    <w:rsid w:val="00901ED8"/>
    <w:rsid w:val="00A24B52"/>
    <w:rsid w:val="00A42E69"/>
    <w:rsid w:val="00A455B1"/>
    <w:rsid w:val="00A93422"/>
    <w:rsid w:val="00AC1113"/>
    <w:rsid w:val="00BA63A4"/>
    <w:rsid w:val="00CC62D2"/>
    <w:rsid w:val="00CD057B"/>
    <w:rsid w:val="00D06E65"/>
    <w:rsid w:val="00DC567D"/>
    <w:rsid w:val="00DD0003"/>
    <w:rsid w:val="00E14B3F"/>
    <w:rsid w:val="00E56F63"/>
    <w:rsid w:val="00ED3D20"/>
    <w:rsid w:val="00F0543D"/>
    <w:rsid w:val="00F34BE7"/>
    <w:rsid w:val="00FD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938"/>
    <w:pPr>
      <w:spacing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 w:type="table" w:styleId="GridTable4-Accent1">
    <w:name w:val="Grid Table 4 Accent 1"/>
    <w:basedOn w:val="TableNormal"/>
    <w:uiPriority w:val="49"/>
    <w:rsid w:val="00294B7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743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743B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3B9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743B9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1620">
      <w:bodyDiv w:val="1"/>
      <w:marLeft w:val="0"/>
      <w:marRight w:val="0"/>
      <w:marTop w:val="0"/>
      <w:marBottom w:val="0"/>
      <w:divBdr>
        <w:top w:val="none" w:sz="0" w:space="0" w:color="auto"/>
        <w:left w:val="none" w:sz="0" w:space="0" w:color="auto"/>
        <w:bottom w:val="none" w:sz="0" w:space="0" w:color="auto"/>
        <w:right w:val="none" w:sz="0" w:space="0" w:color="auto"/>
      </w:divBdr>
    </w:div>
    <w:div w:id="64882077">
      <w:bodyDiv w:val="1"/>
      <w:marLeft w:val="0"/>
      <w:marRight w:val="0"/>
      <w:marTop w:val="0"/>
      <w:marBottom w:val="0"/>
      <w:divBdr>
        <w:top w:val="none" w:sz="0" w:space="0" w:color="auto"/>
        <w:left w:val="none" w:sz="0" w:space="0" w:color="auto"/>
        <w:bottom w:val="none" w:sz="0" w:space="0" w:color="auto"/>
        <w:right w:val="none" w:sz="0" w:space="0" w:color="auto"/>
      </w:divBdr>
    </w:div>
    <w:div w:id="83456922">
      <w:bodyDiv w:val="1"/>
      <w:marLeft w:val="0"/>
      <w:marRight w:val="0"/>
      <w:marTop w:val="0"/>
      <w:marBottom w:val="0"/>
      <w:divBdr>
        <w:top w:val="none" w:sz="0" w:space="0" w:color="auto"/>
        <w:left w:val="none" w:sz="0" w:space="0" w:color="auto"/>
        <w:bottom w:val="none" w:sz="0" w:space="0" w:color="auto"/>
        <w:right w:val="none" w:sz="0" w:space="0" w:color="auto"/>
      </w:divBdr>
    </w:div>
    <w:div w:id="106894828">
      <w:bodyDiv w:val="1"/>
      <w:marLeft w:val="0"/>
      <w:marRight w:val="0"/>
      <w:marTop w:val="0"/>
      <w:marBottom w:val="0"/>
      <w:divBdr>
        <w:top w:val="none" w:sz="0" w:space="0" w:color="auto"/>
        <w:left w:val="none" w:sz="0" w:space="0" w:color="auto"/>
        <w:bottom w:val="none" w:sz="0" w:space="0" w:color="auto"/>
        <w:right w:val="none" w:sz="0" w:space="0" w:color="auto"/>
      </w:divBdr>
    </w:div>
    <w:div w:id="108550373">
      <w:bodyDiv w:val="1"/>
      <w:marLeft w:val="0"/>
      <w:marRight w:val="0"/>
      <w:marTop w:val="0"/>
      <w:marBottom w:val="0"/>
      <w:divBdr>
        <w:top w:val="none" w:sz="0" w:space="0" w:color="auto"/>
        <w:left w:val="none" w:sz="0" w:space="0" w:color="auto"/>
        <w:bottom w:val="none" w:sz="0" w:space="0" w:color="auto"/>
        <w:right w:val="none" w:sz="0" w:space="0" w:color="auto"/>
      </w:divBdr>
    </w:div>
    <w:div w:id="218244751">
      <w:bodyDiv w:val="1"/>
      <w:marLeft w:val="0"/>
      <w:marRight w:val="0"/>
      <w:marTop w:val="0"/>
      <w:marBottom w:val="0"/>
      <w:divBdr>
        <w:top w:val="none" w:sz="0" w:space="0" w:color="auto"/>
        <w:left w:val="none" w:sz="0" w:space="0" w:color="auto"/>
        <w:bottom w:val="none" w:sz="0" w:space="0" w:color="auto"/>
        <w:right w:val="none" w:sz="0" w:space="0" w:color="auto"/>
      </w:divBdr>
    </w:div>
    <w:div w:id="281153597">
      <w:bodyDiv w:val="1"/>
      <w:marLeft w:val="0"/>
      <w:marRight w:val="0"/>
      <w:marTop w:val="0"/>
      <w:marBottom w:val="0"/>
      <w:divBdr>
        <w:top w:val="none" w:sz="0" w:space="0" w:color="auto"/>
        <w:left w:val="none" w:sz="0" w:space="0" w:color="auto"/>
        <w:bottom w:val="none" w:sz="0" w:space="0" w:color="auto"/>
        <w:right w:val="none" w:sz="0" w:space="0" w:color="auto"/>
      </w:divBdr>
    </w:div>
    <w:div w:id="319698049">
      <w:bodyDiv w:val="1"/>
      <w:marLeft w:val="0"/>
      <w:marRight w:val="0"/>
      <w:marTop w:val="0"/>
      <w:marBottom w:val="0"/>
      <w:divBdr>
        <w:top w:val="none" w:sz="0" w:space="0" w:color="auto"/>
        <w:left w:val="none" w:sz="0" w:space="0" w:color="auto"/>
        <w:bottom w:val="none" w:sz="0" w:space="0" w:color="auto"/>
        <w:right w:val="none" w:sz="0" w:space="0" w:color="auto"/>
      </w:divBdr>
    </w:div>
    <w:div w:id="356275005">
      <w:bodyDiv w:val="1"/>
      <w:marLeft w:val="0"/>
      <w:marRight w:val="0"/>
      <w:marTop w:val="0"/>
      <w:marBottom w:val="0"/>
      <w:divBdr>
        <w:top w:val="none" w:sz="0" w:space="0" w:color="auto"/>
        <w:left w:val="none" w:sz="0" w:space="0" w:color="auto"/>
        <w:bottom w:val="none" w:sz="0" w:space="0" w:color="auto"/>
        <w:right w:val="none" w:sz="0" w:space="0" w:color="auto"/>
      </w:divBdr>
    </w:div>
    <w:div w:id="432866118">
      <w:bodyDiv w:val="1"/>
      <w:marLeft w:val="0"/>
      <w:marRight w:val="0"/>
      <w:marTop w:val="0"/>
      <w:marBottom w:val="0"/>
      <w:divBdr>
        <w:top w:val="none" w:sz="0" w:space="0" w:color="auto"/>
        <w:left w:val="none" w:sz="0" w:space="0" w:color="auto"/>
        <w:bottom w:val="none" w:sz="0" w:space="0" w:color="auto"/>
        <w:right w:val="none" w:sz="0" w:space="0" w:color="auto"/>
      </w:divBdr>
    </w:div>
    <w:div w:id="470514333">
      <w:bodyDiv w:val="1"/>
      <w:marLeft w:val="0"/>
      <w:marRight w:val="0"/>
      <w:marTop w:val="0"/>
      <w:marBottom w:val="0"/>
      <w:divBdr>
        <w:top w:val="none" w:sz="0" w:space="0" w:color="auto"/>
        <w:left w:val="none" w:sz="0" w:space="0" w:color="auto"/>
        <w:bottom w:val="none" w:sz="0" w:space="0" w:color="auto"/>
        <w:right w:val="none" w:sz="0" w:space="0" w:color="auto"/>
      </w:divBdr>
    </w:div>
    <w:div w:id="480392397">
      <w:bodyDiv w:val="1"/>
      <w:marLeft w:val="0"/>
      <w:marRight w:val="0"/>
      <w:marTop w:val="0"/>
      <w:marBottom w:val="0"/>
      <w:divBdr>
        <w:top w:val="none" w:sz="0" w:space="0" w:color="auto"/>
        <w:left w:val="none" w:sz="0" w:space="0" w:color="auto"/>
        <w:bottom w:val="none" w:sz="0" w:space="0" w:color="auto"/>
        <w:right w:val="none" w:sz="0" w:space="0" w:color="auto"/>
      </w:divBdr>
    </w:div>
    <w:div w:id="714431514">
      <w:bodyDiv w:val="1"/>
      <w:marLeft w:val="0"/>
      <w:marRight w:val="0"/>
      <w:marTop w:val="0"/>
      <w:marBottom w:val="0"/>
      <w:divBdr>
        <w:top w:val="none" w:sz="0" w:space="0" w:color="auto"/>
        <w:left w:val="none" w:sz="0" w:space="0" w:color="auto"/>
        <w:bottom w:val="none" w:sz="0" w:space="0" w:color="auto"/>
        <w:right w:val="none" w:sz="0" w:space="0" w:color="auto"/>
      </w:divBdr>
    </w:div>
    <w:div w:id="842354056">
      <w:bodyDiv w:val="1"/>
      <w:marLeft w:val="0"/>
      <w:marRight w:val="0"/>
      <w:marTop w:val="0"/>
      <w:marBottom w:val="0"/>
      <w:divBdr>
        <w:top w:val="none" w:sz="0" w:space="0" w:color="auto"/>
        <w:left w:val="none" w:sz="0" w:space="0" w:color="auto"/>
        <w:bottom w:val="none" w:sz="0" w:space="0" w:color="auto"/>
        <w:right w:val="none" w:sz="0" w:space="0" w:color="auto"/>
      </w:divBdr>
    </w:div>
    <w:div w:id="946621171">
      <w:bodyDiv w:val="1"/>
      <w:marLeft w:val="0"/>
      <w:marRight w:val="0"/>
      <w:marTop w:val="0"/>
      <w:marBottom w:val="0"/>
      <w:divBdr>
        <w:top w:val="none" w:sz="0" w:space="0" w:color="auto"/>
        <w:left w:val="none" w:sz="0" w:space="0" w:color="auto"/>
        <w:bottom w:val="none" w:sz="0" w:space="0" w:color="auto"/>
        <w:right w:val="none" w:sz="0" w:space="0" w:color="auto"/>
      </w:divBdr>
    </w:div>
    <w:div w:id="1003051237">
      <w:bodyDiv w:val="1"/>
      <w:marLeft w:val="0"/>
      <w:marRight w:val="0"/>
      <w:marTop w:val="0"/>
      <w:marBottom w:val="0"/>
      <w:divBdr>
        <w:top w:val="none" w:sz="0" w:space="0" w:color="auto"/>
        <w:left w:val="none" w:sz="0" w:space="0" w:color="auto"/>
        <w:bottom w:val="none" w:sz="0" w:space="0" w:color="auto"/>
        <w:right w:val="none" w:sz="0" w:space="0" w:color="auto"/>
      </w:divBdr>
    </w:div>
    <w:div w:id="1077288788">
      <w:bodyDiv w:val="1"/>
      <w:marLeft w:val="0"/>
      <w:marRight w:val="0"/>
      <w:marTop w:val="0"/>
      <w:marBottom w:val="0"/>
      <w:divBdr>
        <w:top w:val="none" w:sz="0" w:space="0" w:color="auto"/>
        <w:left w:val="none" w:sz="0" w:space="0" w:color="auto"/>
        <w:bottom w:val="none" w:sz="0" w:space="0" w:color="auto"/>
        <w:right w:val="none" w:sz="0" w:space="0" w:color="auto"/>
      </w:divBdr>
    </w:div>
    <w:div w:id="1082683104">
      <w:bodyDiv w:val="1"/>
      <w:marLeft w:val="0"/>
      <w:marRight w:val="0"/>
      <w:marTop w:val="0"/>
      <w:marBottom w:val="0"/>
      <w:divBdr>
        <w:top w:val="none" w:sz="0" w:space="0" w:color="auto"/>
        <w:left w:val="none" w:sz="0" w:space="0" w:color="auto"/>
        <w:bottom w:val="none" w:sz="0" w:space="0" w:color="auto"/>
        <w:right w:val="none" w:sz="0" w:space="0" w:color="auto"/>
      </w:divBdr>
    </w:div>
    <w:div w:id="1107039077">
      <w:bodyDiv w:val="1"/>
      <w:marLeft w:val="0"/>
      <w:marRight w:val="0"/>
      <w:marTop w:val="0"/>
      <w:marBottom w:val="0"/>
      <w:divBdr>
        <w:top w:val="none" w:sz="0" w:space="0" w:color="auto"/>
        <w:left w:val="none" w:sz="0" w:space="0" w:color="auto"/>
        <w:bottom w:val="none" w:sz="0" w:space="0" w:color="auto"/>
        <w:right w:val="none" w:sz="0" w:space="0" w:color="auto"/>
      </w:divBdr>
    </w:div>
    <w:div w:id="1357341070">
      <w:bodyDiv w:val="1"/>
      <w:marLeft w:val="0"/>
      <w:marRight w:val="0"/>
      <w:marTop w:val="0"/>
      <w:marBottom w:val="0"/>
      <w:divBdr>
        <w:top w:val="none" w:sz="0" w:space="0" w:color="auto"/>
        <w:left w:val="none" w:sz="0" w:space="0" w:color="auto"/>
        <w:bottom w:val="none" w:sz="0" w:space="0" w:color="auto"/>
        <w:right w:val="none" w:sz="0" w:space="0" w:color="auto"/>
      </w:divBdr>
    </w:div>
    <w:div w:id="1400640937">
      <w:bodyDiv w:val="1"/>
      <w:marLeft w:val="0"/>
      <w:marRight w:val="0"/>
      <w:marTop w:val="0"/>
      <w:marBottom w:val="0"/>
      <w:divBdr>
        <w:top w:val="none" w:sz="0" w:space="0" w:color="auto"/>
        <w:left w:val="none" w:sz="0" w:space="0" w:color="auto"/>
        <w:bottom w:val="none" w:sz="0" w:space="0" w:color="auto"/>
        <w:right w:val="none" w:sz="0" w:space="0" w:color="auto"/>
      </w:divBdr>
    </w:div>
    <w:div w:id="1419905451">
      <w:bodyDiv w:val="1"/>
      <w:marLeft w:val="0"/>
      <w:marRight w:val="0"/>
      <w:marTop w:val="0"/>
      <w:marBottom w:val="0"/>
      <w:divBdr>
        <w:top w:val="none" w:sz="0" w:space="0" w:color="auto"/>
        <w:left w:val="none" w:sz="0" w:space="0" w:color="auto"/>
        <w:bottom w:val="none" w:sz="0" w:space="0" w:color="auto"/>
        <w:right w:val="none" w:sz="0" w:space="0" w:color="auto"/>
      </w:divBdr>
    </w:div>
    <w:div w:id="15347348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958">
          <w:marLeft w:val="0"/>
          <w:marRight w:val="0"/>
          <w:marTop w:val="0"/>
          <w:marBottom w:val="120"/>
          <w:divBdr>
            <w:top w:val="none" w:sz="0" w:space="0" w:color="auto"/>
            <w:left w:val="none" w:sz="0" w:space="0" w:color="auto"/>
            <w:bottom w:val="none" w:sz="0" w:space="0" w:color="auto"/>
            <w:right w:val="none" w:sz="0" w:space="0" w:color="auto"/>
          </w:divBdr>
        </w:div>
        <w:div w:id="1042054853">
          <w:marLeft w:val="0"/>
          <w:marRight w:val="0"/>
          <w:marTop w:val="0"/>
          <w:marBottom w:val="120"/>
          <w:divBdr>
            <w:top w:val="none" w:sz="0" w:space="0" w:color="auto"/>
            <w:left w:val="none" w:sz="0" w:space="0" w:color="auto"/>
            <w:bottom w:val="none" w:sz="0" w:space="0" w:color="auto"/>
            <w:right w:val="none" w:sz="0" w:space="0" w:color="auto"/>
          </w:divBdr>
        </w:div>
        <w:div w:id="1028064464">
          <w:marLeft w:val="0"/>
          <w:marRight w:val="0"/>
          <w:marTop w:val="0"/>
          <w:marBottom w:val="120"/>
          <w:divBdr>
            <w:top w:val="none" w:sz="0" w:space="0" w:color="auto"/>
            <w:left w:val="none" w:sz="0" w:space="0" w:color="auto"/>
            <w:bottom w:val="none" w:sz="0" w:space="0" w:color="auto"/>
            <w:right w:val="none" w:sz="0" w:space="0" w:color="auto"/>
          </w:divBdr>
        </w:div>
        <w:div w:id="1001617186">
          <w:marLeft w:val="0"/>
          <w:marRight w:val="0"/>
          <w:marTop w:val="0"/>
          <w:marBottom w:val="120"/>
          <w:divBdr>
            <w:top w:val="none" w:sz="0" w:space="0" w:color="auto"/>
            <w:left w:val="none" w:sz="0" w:space="0" w:color="auto"/>
            <w:bottom w:val="none" w:sz="0" w:space="0" w:color="auto"/>
            <w:right w:val="none" w:sz="0" w:space="0" w:color="auto"/>
          </w:divBdr>
        </w:div>
        <w:div w:id="292712139">
          <w:marLeft w:val="0"/>
          <w:marRight w:val="0"/>
          <w:marTop w:val="0"/>
          <w:marBottom w:val="120"/>
          <w:divBdr>
            <w:top w:val="none" w:sz="0" w:space="0" w:color="auto"/>
            <w:left w:val="none" w:sz="0" w:space="0" w:color="auto"/>
            <w:bottom w:val="none" w:sz="0" w:space="0" w:color="auto"/>
            <w:right w:val="none" w:sz="0" w:space="0" w:color="auto"/>
          </w:divBdr>
        </w:div>
        <w:div w:id="1385913974">
          <w:marLeft w:val="0"/>
          <w:marRight w:val="0"/>
          <w:marTop w:val="0"/>
          <w:marBottom w:val="120"/>
          <w:divBdr>
            <w:top w:val="none" w:sz="0" w:space="0" w:color="auto"/>
            <w:left w:val="none" w:sz="0" w:space="0" w:color="auto"/>
            <w:bottom w:val="none" w:sz="0" w:space="0" w:color="auto"/>
            <w:right w:val="none" w:sz="0" w:space="0" w:color="auto"/>
          </w:divBdr>
        </w:div>
        <w:div w:id="2091467869">
          <w:marLeft w:val="0"/>
          <w:marRight w:val="0"/>
          <w:marTop w:val="0"/>
          <w:marBottom w:val="120"/>
          <w:divBdr>
            <w:top w:val="none" w:sz="0" w:space="0" w:color="auto"/>
            <w:left w:val="none" w:sz="0" w:space="0" w:color="auto"/>
            <w:bottom w:val="none" w:sz="0" w:space="0" w:color="auto"/>
            <w:right w:val="none" w:sz="0" w:space="0" w:color="auto"/>
          </w:divBdr>
        </w:div>
        <w:div w:id="540022232">
          <w:marLeft w:val="0"/>
          <w:marRight w:val="0"/>
          <w:marTop w:val="0"/>
          <w:marBottom w:val="120"/>
          <w:divBdr>
            <w:top w:val="none" w:sz="0" w:space="0" w:color="auto"/>
            <w:left w:val="none" w:sz="0" w:space="0" w:color="auto"/>
            <w:bottom w:val="none" w:sz="0" w:space="0" w:color="auto"/>
            <w:right w:val="none" w:sz="0" w:space="0" w:color="auto"/>
          </w:divBdr>
        </w:div>
        <w:div w:id="839545306">
          <w:marLeft w:val="0"/>
          <w:marRight w:val="0"/>
          <w:marTop w:val="0"/>
          <w:marBottom w:val="120"/>
          <w:divBdr>
            <w:top w:val="none" w:sz="0" w:space="0" w:color="auto"/>
            <w:left w:val="none" w:sz="0" w:space="0" w:color="auto"/>
            <w:bottom w:val="none" w:sz="0" w:space="0" w:color="auto"/>
            <w:right w:val="none" w:sz="0" w:space="0" w:color="auto"/>
          </w:divBdr>
        </w:div>
        <w:div w:id="778379482">
          <w:marLeft w:val="0"/>
          <w:marRight w:val="0"/>
          <w:marTop w:val="0"/>
          <w:marBottom w:val="120"/>
          <w:divBdr>
            <w:top w:val="none" w:sz="0" w:space="0" w:color="auto"/>
            <w:left w:val="none" w:sz="0" w:space="0" w:color="auto"/>
            <w:bottom w:val="none" w:sz="0" w:space="0" w:color="auto"/>
            <w:right w:val="none" w:sz="0" w:space="0" w:color="auto"/>
          </w:divBdr>
        </w:div>
        <w:div w:id="1974364138">
          <w:marLeft w:val="0"/>
          <w:marRight w:val="0"/>
          <w:marTop w:val="0"/>
          <w:marBottom w:val="120"/>
          <w:divBdr>
            <w:top w:val="none" w:sz="0" w:space="0" w:color="auto"/>
            <w:left w:val="none" w:sz="0" w:space="0" w:color="auto"/>
            <w:bottom w:val="none" w:sz="0" w:space="0" w:color="auto"/>
            <w:right w:val="none" w:sz="0" w:space="0" w:color="auto"/>
          </w:divBdr>
        </w:div>
        <w:div w:id="1797597618">
          <w:marLeft w:val="0"/>
          <w:marRight w:val="0"/>
          <w:marTop w:val="0"/>
          <w:marBottom w:val="120"/>
          <w:divBdr>
            <w:top w:val="none" w:sz="0" w:space="0" w:color="auto"/>
            <w:left w:val="none" w:sz="0" w:space="0" w:color="auto"/>
            <w:bottom w:val="none" w:sz="0" w:space="0" w:color="auto"/>
            <w:right w:val="none" w:sz="0" w:space="0" w:color="auto"/>
          </w:divBdr>
        </w:div>
        <w:div w:id="1610889899">
          <w:marLeft w:val="0"/>
          <w:marRight w:val="0"/>
          <w:marTop w:val="0"/>
          <w:marBottom w:val="120"/>
          <w:divBdr>
            <w:top w:val="none" w:sz="0" w:space="0" w:color="auto"/>
            <w:left w:val="none" w:sz="0" w:space="0" w:color="auto"/>
            <w:bottom w:val="none" w:sz="0" w:space="0" w:color="auto"/>
            <w:right w:val="none" w:sz="0" w:space="0" w:color="auto"/>
          </w:divBdr>
        </w:div>
        <w:div w:id="647586724">
          <w:marLeft w:val="0"/>
          <w:marRight w:val="0"/>
          <w:marTop w:val="0"/>
          <w:marBottom w:val="120"/>
          <w:divBdr>
            <w:top w:val="none" w:sz="0" w:space="0" w:color="auto"/>
            <w:left w:val="none" w:sz="0" w:space="0" w:color="auto"/>
            <w:bottom w:val="none" w:sz="0" w:space="0" w:color="auto"/>
            <w:right w:val="none" w:sz="0" w:space="0" w:color="auto"/>
          </w:divBdr>
        </w:div>
        <w:div w:id="874082633">
          <w:marLeft w:val="0"/>
          <w:marRight w:val="0"/>
          <w:marTop w:val="0"/>
          <w:marBottom w:val="120"/>
          <w:divBdr>
            <w:top w:val="none" w:sz="0" w:space="0" w:color="auto"/>
            <w:left w:val="none" w:sz="0" w:space="0" w:color="auto"/>
            <w:bottom w:val="none" w:sz="0" w:space="0" w:color="auto"/>
            <w:right w:val="none" w:sz="0" w:space="0" w:color="auto"/>
          </w:divBdr>
        </w:div>
        <w:div w:id="2116435046">
          <w:marLeft w:val="0"/>
          <w:marRight w:val="0"/>
          <w:marTop w:val="0"/>
          <w:marBottom w:val="120"/>
          <w:divBdr>
            <w:top w:val="none" w:sz="0" w:space="0" w:color="auto"/>
            <w:left w:val="none" w:sz="0" w:space="0" w:color="auto"/>
            <w:bottom w:val="none" w:sz="0" w:space="0" w:color="auto"/>
            <w:right w:val="none" w:sz="0" w:space="0" w:color="auto"/>
          </w:divBdr>
        </w:div>
        <w:div w:id="1243490314">
          <w:marLeft w:val="0"/>
          <w:marRight w:val="0"/>
          <w:marTop w:val="0"/>
          <w:marBottom w:val="120"/>
          <w:divBdr>
            <w:top w:val="none" w:sz="0" w:space="0" w:color="auto"/>
            <w:left w:val="none" w:sz="0" w:space="0" w:color="auto"/>
            <w:bottom w:val="none" w:sz="0" w:space="0" w:color="auto"/>
            <w:right w:val="none" w:sz="0" w:space="0" w:color="auto"/>
          </w:divBdr>
        </w:div>
        <w:div w:id="678046288">
          <w:marLeft w:val="0"/>
          <w:marRight w:val="0"/>
          <w:marTop w:val="0"/>
          <w:marBottom w:val="120"/>
          <w:divBdr>
            <w:top w:val="none" w:sz="0" w:space="0" w:color="auto"/>
            <w:left w:val="none" w:sz="0" w:space="0" w:color="auto"/>
            <w:bottom w:val="none" w:sz="0" w:space="0" w:color="auto"/>
            <w:right w:val="none" w:sz="0" w:space="0" w:color="auto"/>
          </w:divBdr>
        </w:div>
      </w:divsChild>
    </w:div>
    <w:div w:id="1616865214">
      <w:bodyDiv w:val="1"/>
      <w:marLeft w:val="0"/>
      <w:marRight w:val="0"/>
      <w:marTop w:val="0"/>
      <w:marBottom w:val="0"/>
      <w:divBdr>
        <w:top w:val="none" w:sz="0" w:space="0" w:color="auto"/>
        <w:left w:val="none" w:sz="0" w:space="0" w:color="auto"/>
        <w:bottom w:val="none" w:sz="0" w:space="0" w:color="auto"/>
        <w:right w:val="none" w:sz="0" w:space="0" w:color="auto"/>
      </w:divBdr>
    </w:div>
    <w:div w:id="1639609260">
      <w:bodyDiv w:val="1"/>
      <w:marLeft w:val="0"/>
      <w:marRight w:val="0"/>
      <w:marTop w:val="0"/>
      <w:marBottom w:val="0"/>
      <w:divBdr>
        <w:top w:val="none" w:sz="0" w:space="0" w:color="auto"/>
        <w:left w:val="none" w:sz="0" w:space="0" w:color="auto"/>
        <w:bottom w:val="none" w:sz="0" w:space="0" w:color="auto"/>
        <w:right w:val="none" w:sz="0" w:space="0" w:color="auto"/>
      </w:divBdr>
    </w:div>
    <w:div w:id="1795054778">
      <w:bodyDiv w:val="1"/>
      <w:marLeft w:val="0"/>
      <w:marRight w:val="0"/>
      <w:marTop w:val="0"/>
      <w:marBottom w:val="0"/>
      <w:divBdr>
        <w:top w:val="none" w:sz="0" w:space="0" w:color="auto"/>
        <w:left w:val="none" w:sz="0" w:space="0" w:color="auto"/>
        <w:bottom w:val="none" w:sz="0" w:space="0" w:color="auto"/>
        <w:right w:val="none" w:sz="0" w:space="0" w:color="auto"/>
      </w:divBdr>
    </w:div>
    <w:div w:id="1834371653">
      <w:bodyDiv w:val="1"/>
      <w:marLeft w:val="0"/>
      <w:marRight w:val="0"/>
      <w:marTop w:val="0"/>
      <w:marBottom w:val="0"/>
      <w:divBdr>
        <w:top w:val="none" w:sz="0" w:space="0" w:color="auto"/>
        <w:left w:val="none" w:sz="0" w:space="0" w:color="auto"/>
        <w:bottom w:val="none" w:sz="0" w:space="0" w:color="auto"/>
        <w:right w:val="none" w:sz="0" w:space="0" w:color="auto"/>
      </w:divBdr>
    </w:div>
    <w:div w:id="1928070974">
      <w:bodyDiv w:val="1"/>
      <w:marLeft w:val="0"/>
      <w:marRight w:val="0"/>
      <w:marTop w:val="0"/>
      <w:marBottom w:val="0"/>
      <w:divBdr>
        <w:top w:val="none" w:sz="0" w:space="0" w:color="auto"/>
        <w:left w:val="none" w:sz="0" w:space="0" w:color="auto"/>
        <w:bottom w:val="none" w:sz="0" w:space="0" w:color="auto"/>
        <w:right w:val="none" w:sz="0" w:space="0" w:color="auto"/>
      </w:divBdr>
    </w:div>
    <w:div w:id="2001691295">
      <w:bodyDiv w:val="1"/>
      <w:marLeft w:val="0"/>
      <w:marRight w:val="0"/>
      <w:marTop w:val="0"/>
      <w:marBottom w:val="0"/>
      <w:divBdr>
        <w:top w:val="none" w:sz="0" w:space="0" w:color="auto"/>
        <w:left w:val="none" w:sz="0" w:space="0" w:color="auto"/>
        <w:bottom w:val="none" w:sz="0" w:space="0" w:color="auto"/>
        <w:right w:val="none" w:sz="0" w:space="0" w:color="auto"/>
      </w:divBdr>
    </w:div>
    <w:div w:id="20164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leanor.lib.gla.ac.uk/search~S6/y?search=scopus&amp;SORT=D" TargetMode="External"/><Relationship Id="rId18" Type="http://schemas.openxmlformats.org/officeDocument/2006/relationships/hyperlink" Target="https://doi.org/10.1191/0269216302pm562xx" TargetMode="External"/><Relationship Id="rId26" Type="http://schemas.openxmlformats.org/officeDocument/2006/relationships/hyperlink" Target="https://dx.doi.org/10.18849/ve.v2i4.130" TargetMode="Externa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webSettings" Target="webSettings.xml"/><Relationship Id="rId12" Type="http://schemas.openxmlformats.org/officeDocument/2006/relationships/hyperlink" Target="http://eleanor.lib.gla.ac.uk/search~S6/y?search=pubmed&amp;SORT=D" TargetMode="External"/><Relationship Id="rId17" Type="http://schemas.openxmlformats.org/officeDocument/2006/relationships/hyperlink" Target="https://doi.org/10.1007/s12630-008-9007-4" TargetMode="External"/><Relationship Id="rId25" Type="http://schemas.openxmlformats.org/officeDocument/2006/relationships/hyperlink" Target="http://dx.doi.org/10.1046/j.1471-1842.2002.00378.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12630-008-9007-4" TargetMode="External"/><Relationship Id="rId20" Type="http://schemas.openxmlformats.org/officeDocument/2006/relationships/hyperlink" Target="https://doi-org.ezproxy.lib.gla.ac.uk/10.1080/13645570600655282" TargetMode="External"/><Relationship Id="rId29" Type="http://schemas.openxmlformats.org/officeDocument/2006/relationships/hyperlink" Target="https://unsplash.com/?utm_source=unsplash&amp;utm_medium=referral&amp;utm_content=creditCopy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dx.doi.org/10.1177/1049732312452938"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007/s12630-008-9007-4" TargetMode="External"/><Relationship Id="rId23" Type="http://schemas.openxmlformats.org/officeDocument/2006/relationships/hyperlink" Target="http://dx.doi.org/10.1108/07378830610692127" TargetMode="External"/><Relationship Id="rId28" Type="http://schemas.openxmlformats.org/officeDocument/2006/relationships/hyperlink" Target="https://unsplash.com/photos/s9CC2SKySJM?utm_source=unsplash&amp;utm_medium=referral&amp;utm_content=creditCopyText" TargetMode="External"/><Relationship Id="rId10" Type="http://schemas.openxmlformats.org/officeDocument/2006/relationships/image" Target="media/image1.jpg"/><Relationship Id="rId19" Type="http://schemas.openxmlformats.org/officeDocument/2006/relationships/hyperlink" Target="https://doi.org/10.1191/0269216302pm562x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hyperlink" Target="https://acpjc.acponline.org/Content/123/3/issue/ACPJC-1995-123-3-A12.htm" TargetMode="External"/><Relationship Id="rId27" Type="http://schemas.openxmlformats.org/officeDocument/2006/relationships/hyperlink" Target="https://unsplash.com/photos/s9CC2SKySJM?utm_source=unsplash&amp;utm_medium=referral&amp;utm_content=creditCopyText"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93DE5-52F9-4BA7-877E-D9D8551FFC84}">
  <ds:schemaRefs>
    <ds:schemaRef ds:uri="952b0d04-4a72-4015-9ca8-051a4bab2271"/>
    <ds:schemaRef ds:uri="http://purl.org/dc/terms/"/>
    <ds:schemaRef ds:uri="http://schemas.openxmlformats.org/package/2006/metadata/core-properties"/>
    <ds:schemaRef ds:uri="7c6465bc-b40e-4121-b147-d06fe922f1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A21514-E7FE-47AC-B2D6-22AB831659A2}">
  <ds:schemaRefs>
    <ds:schemaRef ds:uri="http://schemas.microsoft.com/sharepoint/v3/contenttype/forms"/>
  </ds:schemaRefs>
</ds:datastoreItem>
</file>

<file path=customXml/itemProps3.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Formulating a research question and structuring a literature search</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Formulating a research question and structuring a literature search</dc:title>
  <dc:subject/>
  <dc:creator>Paul Cannon</dc:creator>
  <cp:keywords/>
  <dc:description/>
  <cp:lastModifiedBy>Paul Cannon</cp:lastModifiedBy>
  <cp:revision>2</cp:revision>
  <dcterms:created xsi:type="dcterms:W3CDTF">2019-12-24T12:17:00Z</dcterms:created>
  <dcterms:modified xsi:type="dcterms:W3CDTF">2019-12-24T12:17:00Z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