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2F" w:rsidRPr="00777ED9" w:rsidRDefault="009F4A3F" w:rsidP="00825699">
      <w:pPr>
        <w:spacing w:after="54"/>
        <w:jc w:val="center"/>
        <w:rPr>
          <w:b/>
          <w:sz w:val="20"/>
        </w:rPr>
      </w:pPr>
      <w:r w:rsidRPr="00777ED9">
        <w:rPr>
          <w:b/>
          <w:color w:val="44546A"/>
          <w:sz w:val="28"/>
        </w:rPr>
        <w:t xml:space="preserve">Adapted </w:t>
      </w:r>
      <w:r w:rsidR="00777ED9" w:rsidRPr="00777ED9">
        <w:rPr>
          <w:b/>
          <w:color w:val="44546A"/>
          <w:sz w:val="28"/>
        </w:rPr>
        <w:t>PRISMA 2020 expanded checklist</w:t>
      </w:r>
      <w:r w:rsidR="00777ED9" w:rsidRPr="00777ED9">
        <w:rPr>
          <w:b/>
          <w:i/>
          <w:color w:val="44546A"/>
          <w:sz w:val="28"/>
        </w:rPr>
        <w:t xml:space="preserve"> </w:t>
      </w:r>
      <w:r w:rsidRPr="00777ED9">
        <w:rPr>
          <w:b/>
          <w:color w:val="44546A"/>
          <w:sz w:val="28"/>
        </w:rPr>
        <w:t>– search related discussion points for journal club</w:t>
      </w:r>
    </w:p>
    <w:p w:rsidR="00777ED9" w:rsidRDefault="009F4A3F" w:rsidP="00777ED9">
      <w:pPr>
        <w:rPr>
          <w:i/>
          <w:sz w:val="20"/>
          <w:szCs w:val="20"/>
        </w:rPr>
      </w:pPr>
      <w:r w:rsidRPr="00777ED9">
        <w:rPr>
          <w:i/>
          <w:sz w:val="20"/>
          <w:szCs w:val="20"/>
        </w:rPr>
        <w:t xml:space="preserve">From:  Page MJ, McKenzie JE, Bossuyt PM, Boutron I, Hoffmann TC, Mulrow CD, et al. </w:t>
      </w:r>
      <w:r w:rsidRPr="00777ED9">
        <w:rPr>
          <w:b/>
          <w:i/>
          <w:sz w:val="20"/>
          <w:szCs w:val="20"/>
        </w:rPr>
        <w:t>The PRISMA 2020 statement: an updated guideline for reporting systematic reviews.</w:t>
      </w:r>
      <w:r w:rsidRPr="00777ED9">
        <w:rPr>
          <w:i/>
          <w:sz w:val="20"/>
          <w:szCs w:val="20"/>
        </w:rPr>
        <w:t xml:space="preserve"> BMJ 2021;372:n71. doi: 10.1136/bmj.n71 </w:t>
      </w:r>
    </w:p>
    <w:p w:rsidR="00777ED9" w:rsidRPr="00777ED9" w:rsidRDefault="00777ED9" w:rsidP="00777ED9">
      <w:pPr>
        <w:rPr>
          <w:i/>
          <w:sz w:val="20"/>
          <w:szCs w:val="20"/>
        </w:rPr>
      </w:pPr>
    </w:p>
    <w:p w:rsidR="009F4A3F" w:rsidRDefault="009F4A3F" w:rsidP="00777ED9">
      <w:pPr>
        <w:spacing w:after="148"/>
        <w:ind w:left="5"/>
        <w:rPr>
          <w:i/>
          <w:sz w:val="20"/>
          <w:szCs w:val="20"/>
        </w:rPr>
      </w:pPr>
      <w:r w:rsidRPr="00777ED9">
        <w:rPr>
          <w:i/>
          <w:sz w:val="20"/>
          <w:szCs w:val="20"/>
        </w:rPr>
        <w:t xml:space="preserve">Additional items from: Rethlefsen ML, Kirtley S, Waffenschmidt S, Ayala AP, Moher D, Page MJ, Koffel JB; PRISMA-S Group. </w:t>
      </w:r>
      <w:r w:rsidRPr="00777ED9">
        <w:rPr>
          <w:b/>
          <w:i/>
          <w:sz w:val="20"/>
          <w:szCs w:val="20"/>
        </w:rPr>
        <w:t>PRISMA-S: an extension to the PRISMA Statement for Reporting Literature Searches in Systematic Reviews</w:t>
      </w:r>
      <w:r w:rsidRPr="00777ED9">
        <w:rPr>
          <w:i/>
          <w:sz w:val="20"/>
          <w:szCs w:val="20"/>
        </w:rPr>
        <w:t>. Syst Rev. 2021 Jan 26;10(1):39. doi: 10.1186/s13643-020-01542-z. PMID: 33499930; PMCID: PMC7839230.</w:t>
      </w:r>
    </w:p>
    <w:p w:rsidR="00777ED9" w:rsidRPr="00777ED9" w:rsidRDefault="00777ED9" w:rsidP="00825699">
      <w:pPr>
        <w:spacing w:after="148"/>
        <w:ind w:left="5"/>
        <w:rPr>
          <w:i/>
          <w:sz w:val="20"/>
          <w:szCs w:val="20"/>
        </w:rPr>
      </w:pPr>
    </w:p>
    <w:tbl>
      <w:tblPr>
        <w:tblStyle w:val="TableGrid"/>
        <w:tblW w:w="15708" w:type="dxa"/>
        <w:tblInd w:w="0" w:type="dxa"/>
        <w:tblCellMar>
          <w:top w:w="9" w:type="dxa"/>
          <w:right w:w="114" w:type="dxa"/>
        </w:tblCellMar>
        <w:tblLook w:val="04A0" w:firstRow="1" w:lastRow="0" w:firstColumn="1" w:lastColumn="0" w:noHBand="0" w:noVBand="1"/>
      </w:tblPr>
      <w:tblGrid>
        <w:gridCol w:w="2357"/>
        <w:gridCol w:w="588"/>
        <w:gridCol w:w="12763"/>
      </w:tblGrid>
      <w:tr w:rsidR="000C6A2F" w:rsidRPr="00825699">
        <w:trPr>
          <w:trHeight w:val="516"/>
        </w:trPr>
        <w:tc>
          <w:tcPr>
            <w:tcW w:w="2357" w:type="dxa"/>
            <w:tcBorders>
              <w:top w:val="single" w:sz="4" w:space="0" w:color="000000"/>
              <w:left w:val="nil"/>
              <w:bottom w:val="single" w:sz="4" w:space="0" w:color="000000"/>
              <w:right w:val="nil"/>
            </w:tcBorders>
            <w:shd w:val="clear" w:color="auto" w:fill="0070C0"/>
          </w:tcPr>
          <w:p w:rsidR="000C6A2F" w:rsidRPr="00825699" w:rsidRDefault="00777ED9">
            <w:pPr>
              <w:ind w:left="108"/>
              <w:rPr>
                <w:sz w:val="20"/>
                <w:szCs w:val="20"/>
              </w:rPr>
            </w:pPr>
            <w:r w:rsidRPr="00825699">
              <w:rPr>
                <w:b/>
                <w:color w:val="FFFFFF"/>
                <w:sz w:val="20"/>
                <w:szCs w:val="20"/>
              </w:rPr>
              <w:t xml:space="preserve">Section and Topic </w:t>
            </w:r>
          </w:p>
        </w:tc>
        <w:tc>
          <w:tcPr>
            <w:tcW w:w="588" w:type="dxa"/>
            <w:tcBorders>
              <w:top w:val="single" w:sz="4" w:space="0" w:color="000000"/>
              <w:left w:val="nil"/>
              <w:bottom w:val="single" w:sz="4" w:space="0" w:color="000000"/>
              <w:right w:val="nil"/>
            </w:tcBorders>
            <w:shd w:val="clear" w:color="auto" w:fill="0070C0"/>
          </w:tcPr>
          <w:p w:rsidR="000C6A2F" w:rsidRPr="00825699" w:rsidRDefault="00777ED9">
            <w:pPr>
              <w:rPr>
                <w:sz w:val="20"/>
                <w:szCs w:val="20"/>
              </w:rPr>
            </w:pPr>
            <w:r w:rsidRPr="00825699">
              <w:rPr>
                <w:b/>
                <w:color w:val="FFFFFF"/>
                <w:sz w:val="20"/>
                <w:szCs w:val="20"/>
              </w:rPr>
              <w:t xml:space="preserve">Item # </w:t>
            </w:r>
          </w:p>
        </w:tc>
        <w:tc>
          <w:tcPr>
            <w:tcW w:w="12763" w:type="dxa"/>
            <w:tcBorders>
              <w:top w:val="single" w:sz="4" w:space="0" w:color="000000"/>
              <w:left w:val="nil"/>
              <w:bottom w:val="single" w:sz="4" w:space="0" w:color="000000"/>
              <w:right w:val="nil"/>
            </w:tcBorders>
            <w:shd w:val="clear" w:color="auto" w:fill="0070C0"/>
          </w:tcPr>
          <w:p w:rsidR="000C6A2F" w:rsidRPr="00825699" w:rsidRDefault="00777ED9">
            <w:pPr>
              <w:rPr>
                <w:sz w:val="20"/>
                <w:szCs w:val="20"/>
              </w:rPr>
            </w:pPr>
            <w:r w:rsidRPr="00825699">
              <w:rPr>
                <w:b/>
                <w:color w:val="FFFFFF"/>
                <w:sz w:val="20"/>
                <w:szCs w:val="20"/>
              </w:rPr>
              <w:t xml:space="preserve">Elements recommended for reporting </w:t>
            </w:r>
          </w:p>
        </w:tc>
      </w:tr>
      <w:tr w:rsidR="000C6A2F" w:rsidRPr="00825699">
        <w:trPr>
          <w:trHeight w:val="275"/>
        </w:trPr>
        <w:tc>
          <w:tcPr>
            <w:tcW w:w="2357" w:type="dxa"/>
            <w:tcBorders>
              <w:top w:val="single" w:sz="4" w:space="0" w:color="000000"/>
              <w:left w:val="nil"/>
              <w:bottom w:val="single" w:sz="4" w:space="0" w:color="000000"/>
              <w:right w:val="nil"/>
            </w:tcBorders>
            <w:shd w:val="clear" w:color="auto" w:fill="FFFF00"/>
          </w:tcPr>
          <w:p w:rsidR="000C6A2F" w:rsidRPr="00825699" w:rsidRDefault="00777ED9">
            <w:pPr>
              <w:ind w:left="108"/>
              <w:rPr>
                <w:sz w:val="20"/>
                <w:szCs w:val="20"/>
              </w:rPr>
            </w:pPr>
            <w:r w:rsidRPr="00825699">
              <w:rPr>
                <w:b/>
                <w:sz w:val="20"/>
                <w:szCs w:val="20"/>
              </w:rPr>
              <w:t xml:space="preserve">TITLE </w:t>
            </w:r>
          </w:p>
        </w:tc>
        <w:tc>
          <w:tcPr>
            <w:tcW w:w="588" w:type="dxa"/>
            <w:tcBorders>
              <w:top w:val="single" w:sz="4" w:space="0" w:color="000000"/>
              <w:left w:val="nil"/>
              <w:bottom w:val="single" w:sz="4" w:space="0" w:color="000000"/>
              <w:right w:val="nil"/>
            </w:tcBorders>
            <w:shd w:val="clear" w:color="auto" w:fill="FFFF00"/>
          </w:tcPr>
          <w:p w:rsidR="000C6A2F" w:rsidRPr="00825699" w:rsidRDefault="000C6A2F">
            <w:pPr>
              <w:spacing w:after="160"/>
              <w:rPr>
                <w:sz w:val="20"/>
                <w:szCs w:val="20"/>
              </w:rPr>
            </w:pPr>
          </w:p>
        </w:tc>
        <w:tc>
          <w:tcPr>
            <w:tcW w:w="12763" w:type="dxa"/>
            <w:tcBorders>
              <w:top w:val="single" w:sz="4" w:space="0" w:color="000000"/>
              <w:left w:val="nil"/>
              <w:bottom w:val="single" w:sz="4" w:space="0" w:color="000000"/>
              <w:right w:val="nil"/>
            </w:tcBorders>
            <w:shd w:val="clear" w:color="auto" w:fill="FFFF00"/>
          </w:tcPr>
          <w:p w:rsidR="000C6A2F" w:rsidRPr="00825699" w:rsidRDefault="000C6A2F">
            <w:pPr>
              <w:spacing w:after="160"/>
              <w:rPr>
                <w:sz w:val="20"/>
                <w:szCs w:val="20"/>
              </w:rPr>
            </w:pPr>
          </w:p>
        </w:tc>
      </w:tr>
      <w:tr w:rsidR="000C6A2F" w:rsidRPr="00825699" w:rsidTr="00825699">
        <w:trPr>
          <w:trHeight w:val="1037"/>
        </w:trPr>
        <w:tc>
          <w:tcPr>
            <w:tcW w:w="2357" w:type="dxa"/>
            <w:tcBorders>
              <w:top w:val="single" w:sz="4" w:space="0" w:color="000000"/>
              <w:left w:val="nil"/>
              <w:bottom w:val="single" w:sz="4" w:space="0" w:color="000000"/>
              <w:right w:val="nil"/>
            </w:tcBorders>
          </w:tcPr>
          <w:p w:rsidR="000C6A2F" w:rsidRPr="00825699" w:rsidRDefault="00777ED9">
            <w:pPr>
              <w:spacing w:after="45"/>
              <w:ind w:left="108"/>
              <w:rPr>
                <w:sz w:val="20"/>
                <w:szCs w:val="20"/>
              </w:rPr>
            </w:pPr>
            <w:r w:rsidRPr="00825699">
              <w:rPr>
                <w:sz w:val="20"/>
                <w:szCs w:val="20"/>
              </w:rPr>
              <w:t xml:space="preserve">TITLE </w:t>
            </w:r>
          </w:p>
          <w:p w:rsidR="000C6A2F" w:rsidRPr="00825699" w:rsidRDefault="00777ED9">
            <w:pPr>
              <w:ind w:left="108"/>
              <w:rPr>
                <w:sz w:val="20"/>
                <w:szCs w:val="20"/>
              </w:rPr>
            </w:pPr>
            <w:r w:rsidRPr="00825699">
              <w:rPr>
                <w:sz w:val="20"/>
                <w:szCs w:val="20"/>
              </w:rPr>
              <w:t xml:space="preserve"> </w:t>
            </w:r>
          </w:p>
        </w:tc>
        <w:tc>
          <w:tcPr>
            <w:tcW w:w="588" w:type="dxa"/>
            <w:tcBorders>
              <w:top w:val="single" w:sz="4" w:space="0" w:color="000000"/>
              <w:left w:val="nil"/>
              <w:bottom w:val="single" w:sz="4" w:space="0" w:color="000000"/>
              <w:right w:val="nil"/>
            </w:tcBorders>
          </w:tcPr>
          <w:p w:rsidR="000C6A2F" w:rsidRPr="00825699" w:rsidRDefault="00777ED9">
            <w:pPr>
              <w:rPr>
                <w:sz w:val="20"/>
                <w:szCs w:val="20"/>
              </w:rPr>
            </w:pPr>
            <w:r w:rsidRPr="00825699">
              <w:rPr>
                <w:sz w:val="20"/>
                <w:szCs w:val="20"/>
              </w:rPr>
              <w:t xml:space="preserve">1 </w:t>
            </w:r>
          </w:p>
        </w:tc>
        <w:tc>
          <w:tcPr>
            <w:tcW w:w="12763" w:type="dxa"/>
            <w:tcBorders>
              <w:top w:val="single" w:sz="4" w:space="0" w:color="000000"/>
              <w:left w:val="nil"/>
              <w:bottom w:val="single" w:sz="4" w:space="0" w:color="000000"/>
              <w:right w:val="nil"/>
            </w:tcBorders>
          </w:tcPr>
          <w:p w:rsidR="000C6A2F" w:rsidRPr="00825699" w:rsidRDefault="00777ED9">
            <w:pPr>
              <w:numPr>
                <w:ilvl w:val="0"/>
                <w:numId w:val="1"/>
              </w:numPr>
              <w:spacing w:after="51"/>
              <w:ind w:hanging="360"/>
              <w:rPr>
                <w:sz w:val="20"/>
                <w:szCs w:val="20"/>
              </w:rPr>
            </w:pPr>
            <w:r w:rsidRPr="00825699">
              <w:rPr>
                <w:sz w:val="20"/>
                <w:szCs w:val="20"/>
              </w:rPr>
              <w:t xml:space="preserve">Identify the report as a systematic review in the title.  </w:t>
            </w:r>
          </w:p>
          <w:p w:rsidR="000C6A2F" w:rsidRPr="00825699" w:rsidRDefault="00777ED9" w:rsidP="00825699">
            <w:pPr>
              <w:numPr>
                <w:ilvl w:val="0"/>
                <w:numId w:val="1"/>
              </w:numPr>
              <w:spacing w:after="55" w:line="246" w:lineRule="auto"/>
              <w:ind w:hanging="360"/>
              <w:rPr>
                <w:sz w:val="20"/>
                <w:szCs w:val="20"/>
              </w:rPr>
            </w:pPr>
            <w:r w:rsidRPr="00825699">
              <w:rPr>
                <w:sz w:val="20"/>
                <w:szCs w:val="20"/>
              </w:rPr>
              <w:t>Report an informative title that provides key information about the main objective or question the review addresses (e.g. the population(s) and interve</w:t>
            </w:r>
            <w:r w:rsidR="00825699" w:rsidRPr="00825699">
              <w:rPr>
                <w:sz w:val="20"/>
                <w:szCs w:val="20"/>
              </w:rPr>
              <w:t>ntion(s) the review addresses).</w:t>
            </w:r>
          </w:p>
        </w:tc>
      </w:tr>
      <w:tr w:rsidR="000C6A2F" w:rsidRPr="00825699">
        <w:trPr>
          <w:trHeight w:val="276"/>
        </w:trPr>
        <w:tc>
          <w:tcPr>
            <w:tcW w:w="2357" w:type="dxa"/>
            <w:tcBorders>
              <w:top w:val="single" w:sz="4" w:space="0" w:color="000000"/>
              <w:left w:val="nil"/>
              <w:bottom w:val="single" w:sz="4" w:space="0" w:color="000000"/>
              <w:right w:val="nil"/>
            </w:tcBorders>
            <w:shd w:val="clear" w:color="auto" w:fill="FFFF00"/>
          </w:tcPr>
          <w:p w:rsidR="000C6A2F" w:rsidRPr="00825699" w:rsidRDefault="00777ED9">
            <w:pPr>
              <w:ind w:left="108"/>
              <w:rPr>
                <w:sz w:val="20"/>
                <w:szCs w:val="20"/>
              </w:rPr>
            </w:pPr>
            <w:r w:rsidRPr="00825699">
              <w:rPr>
                <w:b/>
                <w:sz w:val="20"/>
                <w:szCs w:val="20"/>
              </w:rPr>
              <w:t xml:space="preserve">ABSTRACT </w:t>
            </w:r>
          </w:p>
        </w:tc>
        <w:tc>
          <w:tcPr>
            <w:tcW w:w="588" w:type="dxa"/>
            <w:tcBorders>
              <w:top w:val="single" w:sz="4" w:space="0" w:color="000000"/>
              <w:left w:val="nil"/>
              <w:bottom w:val="single" w:sz="4" w:space="0" w:color="000000"/>
              <w:right w:val="nil"/>
            </w:tcBorders>
            <w:shd w:val="clear" w:color="auto" w:fill="FFFF00"/>
          </w:tcPr>
          <w:p w:rsidR="000C6A2F" w:rsidRPr="00825699" w:rsidRDefault="000C6A2F">
            <w:pPr>
              <w:spacing w:after="160"/>
              <w:rPr>
                <w:sz w:val="20"/>
                <w:szCs w:val="20"/>
              </w:rPr>
            </w:pPr>
          </w:p>
        </w:tc>
        <w:tc>
          <w:tcPr>
            <w:tcW w:w="12763" w:type="dxa"/>
            <w:tcBorders>
              <w:top w:val="single" w:sz="4" w:space="0" w:color="000000"/>
              <w:left w:val="nil"/>
              <w:bottom w:val="single" w:sz="4" w:space="0" w:color="000000"/>
              <w:right w:val="nil"/>
            </w:tcBorders>
            <w:shd w:val="clear" w:color="auto" w:fill="FFFF00"/>
          </w:tcPr>
          <w:p w:rsidR="000C6A2F" w:rsidRPr="00825699" w:rsidRDefault="000C6A2F">
            <w:pPr>
              <w:spacing w:after="160"/>
              <w:rPr>
                <w:sz w:val="20"/>
                <w:szCs w:val="20"/>
              </w:rPr>
            </w:pPr>
          </w:p>
        </w:tc>
      </w:tr>
      <w:tr w:rsidR="000C6A2F" w:rsidRPr="00825699">
        <w:trPr>
          <w:trHeight w:val="295"/>
        </w:trPr>
        <w:tc>
          <w:tcPr>
            <w:tcW w:w="2357" w:type="dxa"/>
            <w:tcBorders>
              <w:top w:val="single" w:sz="4" w:space="0" w:color="000000"/>
              <w:left w:val="nil"/>
              <w:bottom w:val="single" w:sz="4" w:space="0" w:color="000000"/>
              <w:right w:val="nil"/>
            </w:tcBorders>
          </w:tcPr>
          <w:p w:rsidR="000C6A2F" w:rsidRPr="00825699" w:rsidRDefault="00777ED9">
            <w:pPr>
              <w:ind w:left="108"/>
              <w:rPr>
                <w:sz w:val="20"/>
                <w:szCs w:val="20"/>
              </w:rPr>
            </w:pPr>
            <w:r w:rsidRPr="00825699">
              <w:rPr>
                <w:sz w:val="20"/>
                <w:szCs w:val="20"/>
              </w:rPr>
              <w:t xml:space="preserve">ABSTRACT </w:t>
            </w:r>
          </w:p>
        </w:tc>
        <w:tc>
          <w:tcPr>
            <w:tcW w:w="588" w:type="dxa"/>
            <w:tcBorders>
              <w:top w:val="single" w:sz="4" w:space="0" w:color="000000"/>
              <w:left w:val="nil"/>
              <w:bottom w:val="single" w:sz="4" w:space="0" w:color="000000"/>
              <w:right w:val="nil"/>
            </w:tcBorders>
          </w:tcPr>
          <w:p w:rsidR="000C6A2F" w:rsidRPr="00825699" w:rsidRDefault="00777ED9">
            <w:pPr>
              <w:rPr>
                <w:sz w:val="20"/>
                <w:szCs w:val="20"/>
              </w:rPr>
            </w:pPr>
            <w:r w:rsidRPr="00825699">
              <w:rPr>
                <w:sz w:val="20"/>
                <w:szCs w:val="20"/>
              </w:rPr>
              <w:t xml:space="preserve">2 </w:t>
            </w:r>
          </w:p>
        </w:tc>
        <w:tc>
          <w:tcPr>
            <w:tcW w:w="12763" w:type="dxa"/>
            <w:tcBorders>
              <w:top w:val="single" w:sz="4" w:space="0" w:color="000000"/>
              <w:left w:val="nil"/>
              <w:bottom w:val="single" w:sz="4" w:space="0" w:color="000000"/>
              <w:right w:val="nil"/>
            </w:tcBorders>
          </w:tcPr>
          <w:p w:rsidR="000C6A2F" w:rsidRPr="00825699" w:rsidRDefault="00777ED9">
            <w:pPr>
              <w:tabs>
                <w:tab w:val="center" w:pos="3749"/>
              </w:tabs>
              <w:rPr>
                <w:sz w:val="20"/>
                <w:szCs w:val="20"/>
              </w:rPr>
            </w:pPr>
            <w:r w:rsidRPr="00825699">
              <w:rPr>
                <w:sz w:val="20"/>
                <w:szCs w:val="20"/>
              </w:rPr>
              <w:t xml:space="preserve">• </w:t>
            </w:r>
            <w:r w:rsidRPr="00825699">
              <w:rPr>
                <w:sz w:val="20"/>
                <w:szCs w:val="20"/>
              </w:rPr>
              <w:tab/>
              <w:t xml:space="preserve">Report an abstract addressing each item in the </w:t>
            </w:r>
            <w:r w:rsidRPr="00777ED9">
              <w:rPr>
                <w:b/>
                <w:sz w:val="20"/>
                <w:szCs w:val="20"/>
              </w:rPr>
              <w:t>PRISMA 2020 for Abstracts checklist.</w:t>
            </w:r>
            <w:r w:rsidRPr="00825699">
              <w:rPr>
                <w:sz w:val="20"/>
                <w:szCs w:val="20"/>
              </w:rPr>
              <w:t xml:space="preserve"> </w:t>
            </w:r>
          </w:p>
          <w:p w:rsidR="00825699" w:rsidRPr="00825699" w:rsidRDefault="00825699" w:rsidP="00825699">
            <w:pPr>
              <w:tabs>
                <w:tab w:val="center" w:pos="3749"/>
              </w:tabs>
              <w:rPr>
                <w:sz w:val="20"/>
                <w:szCs w:val="20"/>
              </w:rPr>
            </w:pPr>
            <w:r w:rsidRPr="00825699">
              <w:rPr>
                <w:sz w:val="20"/>
                <w:szCs w:val="20"/>
              </w:rPr>
              <w:t>[NB: Should include an Information Sources section which “</w:t>
            </w:r>
            <w:r w:rsidRPr="00825699">
              <w:rPr>
                <w:rStyle w:val="markedcontent"/>
                <w:sz w:val="20"/>
                <w:szCs w:val="20"/>
              </w:rPr>
              <w:t xml:space="preserve">Specify the information sources (e.g. databases, registers) used to identify studies </w:t>
            </w:r>
            <w:r w:rsidR="00777ED9">
              <w:rPr>
                <w:rStyle w:val="markedcontent"/>
                <w:sz w:val="20"/>
                <w:szCs w:val="20"/>
              </w:rPr>
              <w:t xml:space="preserve">   </w:t>
            </w:r>
            <w:r w:rsidRPr="00825699">
              <w:rPr>
                <w:rStyle w:val="markedcontent"/>
                <w:sz w:val="20"/>
                <w:szCs w:val="20"/>
              </w:rPr>
              <w:t>and the date when each was last searched.”]</w:t>
            </w:r>
          </w:p>
        </w:tc>
      </w:tr>
      <w:tr w:rsidR="000C6A2F" w:rsidRPr="00825699">
        <w:trPr>
          <w:trHeight w:val="274"/>
        </w:trPr>
        <w:tc>
          <w:tcPr>
            <w:tcW w:w="2357" w:type="dxa"/>
            <w:tcBorders>
              <w:top w:val="single" w:sz="4" w:space="0" w:color="000000"/>
              <w:left w:val="nil"/>
              <w:bottom w:val="single" w:sz="4" w:space="0" w:color="000000"/>
              <w:right w:val="nil"/>
            </w:tcBorders>
            <w:shd w:val="clear" w:color="auto" w:fill="FFFF00"/>
          </w:tcPr>
          <w:p w:rsidR="000C6A2F" w:rsidRPr="00825699" w:rsidRDefault="00777ED9">
            <w:pPr>
              <w:ind w:left="108"/>
              <w:rPr>
                <w:sz w:val="20"/>
                <w:szCs w:val="20"/>
              </w:rPr>
            </w:pPr>
            <w:r w:rsidRPr="00825699">
              <w:rPr>
                <w:b/>
                <w:sz w:val="20"/>
                <w:szCs w:val="20"/>
              </w:rPr>
              <w:t xml:space="preserve">INTRODUCTION </w:t>
            </w:r>
          </w:p>
        </w:tc>
        <w:tc>
          <w:tcPr>
            <w:tcW w:w="588" w:type="dxa"/>
            <w:tcBorders>
              <w:top w:val="single" w:sz="4" w:space="0" w:color="000000"/>
              <w:left w:val="nil"/>
              <w:bottom w:val="single" w:sz="4" w:space="0" w:color="000000"/>
              <w:right w:val="nil"/>
            </w:tcBorders>
            <w:shd w:val="clear" w:color="auto" w:fill="FFFF00"/>
          </w:tcPr>
          <w:p w:rsidR="000C6A2F" w:rsidRPr="00825699" w:rsidRDefault="000C6A2F">
            <w:pPr>
              <w:spacing w:after="160"/>
              <w:rPr>
                <w:sz w:val="20"/>
                <w:szCs w:val="20"/>
              </w:rPr>
            </w:pPr>
          </w:p>
        </w:tc>
        <w:tc>
          <w:tcPr>
            <w:tcW w:w="12763" w:type="dxa"/>
            <w:tcBorders>
              <w:top w:val="single" w:sz="4" w:space="0" w:color="000000"/>
              <w:left w:val="nil"/>
              <w:bottom w:val="single" w:sz="4" w:space="0" w:color="000000"/>
              <w:right w:val="nil"/>
            </w:tcBorders>
            <w:shd w:val="clear" w:color="auto" w:fill="FFFF00"/>
          </w:tcPr>
          <w:p w:rsidR="000C6A2F" w:rsidRPr="00825699" w:rsidRDefault="000C6A2F">
            <w:pPr>
              <w:spacing w:after="160"/>
              <w:rPr>
                <w:sz w:val="20"/>
                <w:szCs w:val="20"/>
              </w:rPr>
            </w:pPr>
          </w:p>
        </w:tc>
      </w:tr>
      <w:tr w:rsidR="000C6A2F" w:rsidRPr="00825699">
        <w:trPr>
          <w:trHeight w:val="785"/>
        </w:trPr>
        <w:tc>
          <w:tcPr>
            <w:tcW w:w="2357" w:type="dxa"/>
            <w:tcBorders>
              <w:top w:val="single" w:sz="4" w:space="0" w:color="000000"/>
              <w:left w:val="nil"/>
              <w:bottom w:val="single" w:sz="4" w:space="0" w:color="000000"/>
              <w:right w:val="nil"/>
            </w:tcBorders>
          </w:tcPr>
          <w:p w:rsidR="000C6A2F" w:rsidRPr="00825699" w:rsidRDefault="00777ED9">
            <w:pPr>
              <w:ind w:left="108"/>
              <w:rPr>
                <w:sz w:val="20"/>
                <w:szCs w:val="20"/>
              </w:rPr>
            </w:pPr>
            <w:r w:rsidRPr="00825699">
              <w:rPr>
                <w:sz w:val="20"/>
                <w:szCs w:val="20"/>
              </w:rPr>
              <w:t xml:space="preserve">OBJECTIVES </w:t>
            </w:r>
          </w:p>
        </w:tc>
        <w:tc>
          <w:tcPr>
            <w:tcW w:w="588" w:type="dxa"/>
            <w:tcBorders>
              <w:top w:val="single" w:sz="4" w:space="0" w:color="000000"/>
              <w:left w:val="nil"/>
              <w:bottom w:val="single" w:sz="4" w:space="0" w:color="000000"/>
              <w:right w:val="nil"/>
            </w:tcBorders>
          </w:tcPr>
          <w:p w:rsidR="000C6A2F" w:rsidRPr="00825699" w:rsidRDefault="00777ED9">
            <w:pPr>
              <w:rPr>
                <w:sz w:val="20"/>
                <w:szCs w:val="20"/>
              </w:rPr>
            </w:pPr>
            <w:r w:rsidRPr="00825699">
              <w:rPr>
                <w:sz w:val="20"/>
                <w:szCs w:val="20"/>
              </w:rPr>
              <w:t xml:space="preserve">4 </w:t>
            </w:r>
          </w:p>
        </w:tc>
        <w:tc>
          <w:tcPr>
            <w:tcW w:w="12763" w:type="dxa"/>
            <w:tcBorders>
              <w:top w:val="single" w:sz="4" w:space="0" w:color="000000"/>
              <w:left w:val="nil"/>
              <w:bottom w:val="single" w:sz="4" w:space="0" w:color="000000"/>
              <w:right w:val="nil"/>
            </w:tcBorders>
          </w:tcPr>
          <w:p w:rsidR="000C6A2F" w:rsidRPr="00825699" w:rsidRDefault="00777ED9">
            <w:pPr>
              <w:numPr>
                <w:ilvl w:val="0"/>
                <w:numId w:val="3"/>
              </w:numPr>
              <w:spacing w:after="49"/>
              <w:ind w:hanging="360"/>
              <w:rPr>
                <w:sz w:val="20"/>
                <w:szCs w:val="20"/>
              </w:rPr>
            </w:pPr>
            <w:r w:rsidRPr="00825699">
              <w:rPr>
                <w:sz w:val="20"/>
                <w:szCs w:val="20"/>
              </w:rPr>
              <w:t xml:space="preserve">Provide an explicit statement of all objective(s) or question(s) the review addresses, expressed in terms of a relevant question formulation framework. </w:t>
            </w:r>
          </w:p>
          <w:p w:rsidR="000C6A2F" w:rsidRPr="00825699" w:rsidRDefault="00777ED9">
            <w:pPr>
              <w:numPr>
                <w:ilvl w:val="0"/>
                <w:numId w:val="3"/>
              </w:numPr>
              <w:ind w:hanging="360"/>
              <w:rPr>
                <w:sz w:val="20"/>
                <w:szCs w:val="20"/>
              </w:rPr>
            </w:pPr>
            <w:r w:rsidRPr="00825699">
              <w:rPr>
                <w:sz w:val="20"/>
                <w:szCs w:val="20"/>
              </w:rPr>
              <w:t xml:space="preserve">If the purpose is to evaluate the effects of interventions, use the Population, Intervention, Comparator, Outcome (PICO) framework or one of its variants, to state the comparisons that will be made. </w:t>
            </w:r>
          </w:p>
        </w:tc>
      </w:tr>
      <w:tr w:rsidR="000C6A2F" w:rsidRPr="00825699">
        <w:trPr>
          <w:trHeight w:val="275"/>
        </w:trPr>
        <w:tc>
          <w:tcPr>
            <w:tcW w:w="2357" w:type="dxa"/>
            <w:tcBorders>
              <w:top w:val="single" w:sz="4" w:space="0" w:color="000000"/>
              <w:left w:val="nil"/>
              <w:bottom w:val="single" w:sz="4" w:space="0" w:color="000000"/>
              <w:right w:val="nil"/>
            </w:tcBorders>
            <w:shd w:val="clear" w:color="auto" w:fill="FFFF00"/>
          </w:tcPr>
          <w:p w:rsidR="000C6A2F" w:rsidRPr="00825699" w:rsidRDefault="00777ED9">
            <w:pPr>
              <w:ind w:left="108"/>
              <w:rPr>
                <w:sz w:val="20"/>
                <w:szCs w:val="20"/>
              </w:rPr>
            </w:pPr>
            <w:r w:rsidRPr="00825699">
              <w:rPr>
                <w:b/>
                <w:sz w:val="20"/>
                <w:szCs w:val="20"/>
              </w:rPr>
              <w:t>METHODS</w:t>
            </w:r>
            <w:r w:rsidRPr="00825699">
              <w:rPr>
                <w:sz w:val="20"/>
                <w:szCs w:val="20"/>
              </w:rPr>
              <w:t xml:space="preserve"> </w:t>
            </w:r>
          </w:p>
        </w:tc>
        <w:tc>
          <w:tcPr>
            <w:tcW w:w="588" w:type="dxa"/>
            <w:tcBorders>
              <w:top w:val="single" w:sz="4" w:space="0" w:color="000000"/>
              <w:left w:val="nil"/>
              <w:bottom w:val="single" w:sz="4" w:space="0" w:color="000000"/>
              <w:right w:val="nil"/>
            </w:tcBorders>
            <w:shd w:val="clear" w:color="auto" w:fill="FFFF00"/>
          </w:tcPr>
          <w:p w:rsidR="000C6A2F" w:rsidRPr="00825699" w:rsidRDefault="000C6A2F">
            <w:pPr>
              <w:spacing w:after="160"/>
              <w:rPr>
                <w:sz w:val="20"/>
                <w:szCs w:val="20"/>
              </w:rPr>
            </w:pPr>
          </w:p>
        </w:tc>
        <w:tc>
          <w:tcPr>
            <w:tcW w:w="12763" w:type="dxa"/>
            <w:tcBorders>
              <w:top w:val="single" w:sz="4" w:space="0" w:color="000000"/>
              <w:left w:val="nil"/>
              <w:bottom w:val="single" w:sz="4" w:space="0" w:color="000000"/>
              <w:right w:val="nil"/>
            </w:tcBorders>
            <w:shd w:val="clear" w:color="auto" w:fill="FFFF00"/>
          </w:tcPr>
          <w:p w:rsidR="000C6A2F" w:rsidRPr="00825699" w:rsidRDefault="000C6A2F">
            <w:pPr>
              <w:spacing w:after="160"/>
              <w:rPr>
                <w:sz w:val="20"/>
                <w:szCs w:val="20"/>
              </w:rPr>
            </w:pPr>
          </w:p>
        </w:tc>
      </w:tr>
      <w:tr w:rsidR="000C6A2F" w:rsidRPr="00825699" w:rsidTr="00825699">
        <w:trPr>
          <w:trHeight w:val="1535"/>
        </w:trPr>
        <w:tc>
          <w:tcPr>
            <w:tcW w:w="2357" w:type="dxa"/>
            <w:tcBorders>
              <w:top w:val="single" w:sz="4" w:space="0" w:color="000000"/>
              <w:left w:val="nil"/>
              <w:bottom w:val="single" w:sz="4" w:space="0" w:color="000000"/>
              <w:right w:val="nil"/>
            </w:tcBorders>
          </w:tcPr>
          <w:p w:rsidR="000C6A2F" w:rsidRPr="00825699" w:rsidRDefault="00777ED9">
            <w:pPr>
              <w:ind w:left="108"/>
              <w:rPr>
                <w:sz w:val="20"/>
                <w:szCs w:val="20"/>
              </w:rPr>
            </w:pPr>
            <w:r w:rsidRPr="00825699">
              <w:rPr>
                <w:sz w:val="20"/>
                <w:szCs w:val="20"/>
              </w:rPr>
              <w:t xml:space="preserve">ELIGIBILITY CRITERIA </w:t>
            </w:r>
          </w:p>
        </w:tc>
        <w:tc>
          <w:tcPr>
            <w:tcW w:w="588" w:type="dxa"/>
            <w:tcBorders>
              <w:top w:val="single" w:sz="4" w:space="0" w:color="000000"/>
              <w:left w:val="nil"/>
              <w:bottom w:val="single" w:sz="4" w:space="0" w:color="000000"/>
              <w:right w:val="nil"/>
            </w:tcBorders>
          </w:tcPr>
          <w:p w:rsidR="000C6A2F" w:rsidRPr="00825699" w:rsidRDefault="00777ED9">
            <w:pPr>
              <w:rPr>
                <w:sz w:val="20"/>
                <w:szCs w:val="20"/>
              </w:rPr>
            </w:pPr>
            <w:r w:rsidRPr="00825699">
              <w:rPr>
                <w:sz w:val="20"/>
                <w:szCs w:val="20"/>
              </w:rPr>
              <w:t xml:space="preserve">5 </w:t>
            </w:r>
          </w:p>
        </w:tc>
        <w:tc>
          <w:tcPr>
            <w:tcW w:w="12763" w:type="dxa"/>
            <w:tcBorders>
              <w:top w:val="single" w:sz="4" w:space="0" w:color="000000"/>
              <w:left w:val="nil"/>
              <w:bottom w:val="single" w:sz="4" w:space="0" w:color="000000"/>
              <w:right w:val="nil"/>
            </w:tcBorders>
          </w:tcPr>
          <w:p w:rsidR="000C6A2F" w:rsidRPr="00825699" w:rsidRDefault="00777ED9">
            <w:pPr>
              <w:numPr>
                <w:ilvl w:val="0"/>
                <w:numId w:val="4"/>
              </w:numPr>
              <w:spacing w:after="54" w:line="246" w:lineRule="auto"/>
              <w:ind w:hanging="360"/>
              <w:rPr>
                <w:sz w:val="20"/>
                <w:szCs w:val="20"/>
              </w:rPr>
            </w:pPr>
            <w:r w:rsidRPr="00825699">
              <w:rPr>
                <w:sz w:val="20"/>
                <w:szCs w:val="20"/>
              </w:rPr>
              <w:t xml:space="preserve">Specify all study characteristics used to decide whether a study was eligible for inclusion in the review, that is, components described in the PICO framework or one of its variants, and other characteristics, such as eligible study design(s) and setting(s), and minimum duration of follow-up.  </w:t>
            </w:r>
          </w:p>
          <w:p w:rsidR="000C6A2F" w:rsidRPr="00825699" w:rsidRDefault="00777ED9" w:rsidP="00825699">
            <w:pPr>
              <w:numPr>
                <w:ilvl w:val="0"/>
                <w:numId w:val="4"/>
              </w:numPr>
              <w:spacing w:after="52" w:line="249" w:lineRule="auto"/>
              <w:ind w:hanging="360"/>
              <w:rPr>
                <w:sz w:val="20"/>
                <w:szCs w:val="20"/>
              </w:rPr>
            </w:pPr>
            <w:r w:rsidRPr="00825699">
              <w:rPr>
                <w:sz w:val="20"/>
                <w:szCs w:val="20"/>
              </w:rPr>
              <w:t>Specify eligibility criteria with regard to report characteristics, such as year of dissemination, language, and report status (e.g. whether reports, such as unpublished manuscripts and conference abstracts, were eli</w:t>
            </w:r>
            <w:r w:rsidR="00825699" w:rsidRPr="00825699">
              <w:rPr>
                <w:sz w:val="20"/>
                <w:szCs w:val="20"/>
              </w:rPr>
              <w:t>gible for inclusion).</w:t>
            </w:r>
          </w:p>
        </w:tc>
      </w:tr>
    </w:tbl>
    <w:p w:rsidR="000C6A2F" w:rsidRDefault="000C6A2F">
      <w:pPr>
        <w:ind w:left="-566" w:right="16266"/>
        <w:rPr>
          <w:sz w:val="20"/>
          <w:szCs w:val="20"/>
        </w:rPr>
      </w:pPr>
    </w:p>
    <w:p w:rsidR="00825699" w:rsidRDefault="00825699">
      <w:pPr>
        <w:ind w:left="-566" w:right="16266"/>
        <w:rPr>
          <w:sz w:val="20"/>
          <w:szCs w:val="20"/>
        </w:rPr>
      </w:pPr>
    </w:p>
    <w:p w:rsidR="00825699" w:rsidRDefault="00825699">
      <w:pPr>
        <w:ind w:left="-566" w:right="16266"/>
        <w:rPr>
          <w:sz w:val="20"/>
          <w:szCs w:val="20"/>
        </w:rPr>
      </w:pPr>
    </w:p>
    <w:p w:rsidR="00825699" w:rsidRPr="00825699" w:rsidRDefault="00825699">
      <w:pPr>
        <w:ind w:left="-566" w:right="16266"/>
        <w:rPr>
          <w:sz w:val="20"/>
          <w:szCs w:val="20"/>
        </w:rPr>
      </w:pPr>
    </w:p>
    <w:tbl>
      <w:tblPr>
        <w:tblStyle w:val="TableGrid"/>
        <w:tblW w:w="15708" w:type="dxa"/>
        <w:tblInd w:w="0" w:type="dxa"/>
        <w:tblCellMar>
          <w:top w:w="9" w:type="dxa"/>
          <w:right w:w="114" w:type="dxa"/>
        </w:tblCellMar>
        <w:tblLook w:val="04A0" w:firstRow="1" w:lastRow="0" w:firstColumn="1" w:lastColumn="0" w:noHBand="0" w:noVBand="1"/>
      </w:tblPr>
      <w:tblGrid>
        <w:gridCol w:w="2357"/>
        <w:gridCol w:w="588"/>
        <w:gridCol w:w="12763"/>
      </w:tblGrid>
      <w:tr w:rsidR="000C6A2F" w:rsidRPr="00825699">
        <w:trPr>
          <w:trHeight w:val="516"/>
        </w:trPr>
        <w:tc>
          <w:tcPr>
            <w:tcW w:w="2357" w:type="dxa"/>
            <w:tcBorders>
              <w:top w:val="single" w:sz="4" w:space="0" w:color="000000"/>
              <w:left w:val="nil"/>
              <w:bottom w:val="single" w:sz="4" w:space="0" w:color="000000"/>
              <w:right w:val="nil"/>
            </w:tcBorders>
            <w:shd w:val="clear" w:color="auto" w:fill="0070C0"/>
          </w:tcPr>
          <w:p w:rsidR="000C6A2F" w:rsidRPr="00825699" w:rsidRDefault="00777ED9">
            <w:pPr>
              <w:ind w:left="108"/>
              <w:rPr>
                <w:sz w:val="20"/>
                <w:szCs w:val="20"/>
              </w:rPr>
            </w:pPr>
            <w:r w:rsidRPr="00825699">
              <w:rPr>
                <w:b/>
                <w:color w:val="FFFFFF"/>
                <w:sz w:val="20"/>
                <w:szCs w:val="20"/>
              </w:rPr>
              <w:lastRenderedPageBreak/>
              <w:t xml:space="preserve">Section and Topic </w:t>
            </w:r>
          </w:p>
        </w:tc>
        <w:tc>
          <w:tcPr>
            <w:tcW w:w="588" w:type="dxa"/>
            <w:tcBorders>
              <w:top w:val="single" w:sz="4" w:space="0" w:color="000000"/>
              <w:left w:val="nil"/>
              <w:bottom w:val="single" w:sz="4" w:space="0" w:color="000000"/>
              <w:right w:val="nil"/>
            </w:tcBorders>
            <w:shd w:val="clear" w:color="auto" w:fill="0070C0"/>
          </w:tcPr>
          <w:p w:rsidR="000C6A2F" w:rsidRPr="00825699" w:rsidRDefault="00777ED9">
            <w:pPr>
              <w:rPr>
                <w:sz w:val="20"/>
                <w:szCs w:val="20"/>
              </w:rPr>
            </w:pPr>
            <w:r w:rsidRPr="00825699">
              <w:rPr>
                <w:b/>
                <w:color w:val="FFFFFF"/>
                <w:sz w:val="20"/>
                <w:szCs w:val="20"/>
              </w:rPr>
              <w:t xml:space="preserve">Item # </w:t>
            </w:r>
          </w:p>
        </w:tc>
        <w:tc>
          <w:tcPr>
            <w:tcW w:w="12763" w:type="dxa"/>
            <w:tcBorders>
              <w:top w:val="single" w:sz="4" w:space="0" w:color="000000"/>
              <w:left w:val="nil"/>
              <w:bottom w:val="single" w:sz="4" w:space="0" w:color="000000"/>
              <w:right w:val="nil"/>
            </w:tcBorders>
            <w:shd w:val="clear" w:color="auto" w:fill="0070C0"/>
          </w:tcPr>
          <w:p w:rsidR="000C6A2F" w:rsidRPr="00825699" w:rsidRDefault="00777ED9">
            <w:pPr>
              <w:rPr>
                <w:sz w:val="20"/>
                <w:szCs w:val="20"/>
              </w:rPr>
            </w:pPr>
            <w:r w:rsidRPr="00825699">
              <w:rPr>
                <w:b/>
                <w:color w:val="FFFFFF"/>
                <w:sz w:val="20"/>
                <w:szCs w:val="20"/>
              </w:rPr>
              <w:t xml:space="preserve">Elements recommended for reporting </w:t>
            </w:r>
          </w:p>
        </w:tc>
      </w:tr>
      <w:tr w:rsidR="000C6A2F" w:rsidRPr="00825699">
        <w:trPr>
          <w:trHeight w:val="3689"/>
        </w:trPr>
        <w:tc>
          <w:tcPr>
            <w:tcW w:w="2357" w:type="dxa"/>
            <w:tcBorders>
              <w:top w:val="single" w:sz="4" w:space="0" w:color="000000"/>
              <w:left w:val="nil"/>
              <w:bottom w:val="single" w:sz="4" w:space="0" w:color="000000"/>
              <w:right w:val="nil"/>
            </w:tcBorders>
          </w:tcPr>
          <w:p w:rsidR="000C6A2F" w:rsidRPr="00825699" w:rsidRDefault="00777ED9">
            <w:pPr>
              <w:ind w:left="108"/>
              <w:rPr>
                <w:sz w:val="20"/>
                <w:szCs w:val="20"/>
              </w:rPr>
            </w:pPr>
            <w:r w:rsidRPr="00825699">
              <w:rPr>
                <w:sz w:val="20"/>
                <w:szCs w:val="20"/>
              </w:rPr>
              <w:t xml:space="preserve">INFORMATION SOURCES </w:t>
            </w:r>
          </w:p>
        </w:tc>
        <w:tc>
          <w:tcPr>
            <w:tcW w:w="588" w:type="dxa"/>
            <w:tcBorders>
              <w:top w:val="single" w:sz="4" w:space="0" w:color="000000"/>
              <w:left w:val="nil"/>
              <w:bottom w:val="single" w:sz="4" w:space="0" w:color="000000"/>
              <w:right w:val="nil"/>
            </w:tcBorders>
          </w:tcPr>
          <w:p w:rsidR="000C6A2F" w:rsidRPr="00825699" w:rsidRDefault="00777ED9">
            <w:pPr>
              <w:rPr>
                <w:sz w:val="20"/>
                <w:szCs w:val="20"/>
              </w:rPr>
            </w:pPr>
            <w:r w:rsidRPr="00825699">
              <w:rPr>
                <w:sz w:val="20"/>
                <w:szCs w:val="20"/>
              </w:rPr>
              <w:t xml:space="preserve">6 </w:t>
            </w:r>
          </w:p>
        </w:tc>
        <w:tc>
          <w:tcPr>
            <w:tcW w:w="12763" w:type="dxa"/>
            <w:tcBorders>
              <w:top w:val="single" w:sz="4" w:space="0" w:color="000000"/>
              <w:left w:val="nil"/>
              <w:bottom w:val="single" w:sz="4" w:space="0" w:color="000000"/>
              <w:right w:val="nil"/>
            </w:tcBorders>
          </w:tcPr>
          <w:p w:rsidR="000C6A2F" w:rsidRPr="00825699" w:rsidRDefault="00777ED9">
            <w:pPr>
              <w:numPr>
                <w:ilvl w:val="0"/>
                <w:numId w:val="5"/>
              </w:numPr>
              <w:spacing w:after="49"/>
              <w:ind w:hanging="360"/>
              <w:rPr>
                <w:sz w:val="20"/>
                <w:szCs w:val="20"/>
              </w:rPr>
            </w:pPr>
            <w:r w:rsidRPr="00825699">
              <w:rPr>
                <w:sz w:val="20"/>
                <w:szCs w:val="20"/>
              </w:rPr>
              <w:t xml:space="preserve">Specify the date when each source (e.g. database, register, website, organisation) was last searched or consulted. </w:t>
            </w:r>
          </w:p>
          <w:p w:rsidR="000C6A2F" w:rsidRDefault="00777ED9">
            <w:pPr>
              <w:numPr>
                <w:ilvl w:val="0"/>
                <w:numId w:val="5"/>
              </w:numPr>
              <w:spacing w:after="54" w:line="246" w:lineRule="auto"/>
              <w:ind w:hanging="360"/>
              <w:rPr>
                <w:sz w:val="20"/>
                <w:szCs w:val="20"/>
              </w:rPr>
            </w:pPr>
            <w:r w:rsidRPr="00825699">
              <w:rPr>
                <w:sz w:val="20"/>
                <w:szCs w:val="20"/>
              </w:rPr>
              <w:t xml:space="preserve">If bibliographic databases were searched, specify for each database its name (e.g. MEDLINE, CINAHL), the interface or platform through which the database was searched (e.g. Ovid, EBSCOhost), and the dates of coverage (where this information is provided).  </w:t>
            </w:r>
          </w:p>
          <w:p w:rsidR="00A67417" w:rsidRPr="00825699" w:rsidRDefault="00A67417" w:rsidP="00A67417">
            <w:pPr>
              <w:numPr>
                <w:ilvl w:val="0"/>
                <w:numId w:val="5"/>
              </w:numPr>
              <w:spacing w:after="54" w:line="246" w:lineRule="auto"/>
              <w:ind w:hanging="360"/>
              <w:rPr>
                <w:sz w:val="20"/>
                <w:szCs w:val="20"/>
              </w:rPr>
            </w:pPr>
            <w:r w:rsidRPr="00A67417">
              <w:rPr>
                <w:b/>
                <w:sz w:val="20"/>
                <w:szCs w:val="20"/>
              </w:rPr>
              <w:t>PRISMA-S Multi-database searching</w:t>
            </w:r>
            <w:r>
              <w:rPr>
                <w:sz w:val="20"/>
                <w:szCs w:val="20"/>
              </w:rPr>
              <w:t xml:space="preserve"> - </w:t>
            </w:r>
            <w:r w:rsidRPr="00A67417">
              <w:rPr>
                <w:sz w:val="20"/>
                <w:szCs w:val="20"/>
              </w:rPr>
              <w:t>If databases were searched simultaneously on a single platform, state the name of the platform, listing all of the databases searched.</w:t>
            </w:r>
          </w:p>
          <w:p w:rsidR="000C6A2F" w:rsidRPr="00825699" w:rsidRDefault="00777ED9">
            <w:pPr>
              <w:numPr>
                <w:ilvl w:val="0"/>
                <w:numId w:val="5"/>
              </w:numPr>
              <w:spacing w:after="57" w:line="243" w:lineRule="auto"/>
              <w:ind w:hanging="360"/>
              <w:rPr>
                <w:sz w:val="20"/>
                <w:szCs w:val="20"/>
              </w:rPr>
            </w:pPr>
            <w:r w:rsidRPr="00825699">
              <w:rPr>
                <w:sz w:val="20"/>
                <w:szCs w:val="20"/>
              </w:rPr>
              <w:t xml:space="preserve">If study registers, regulatory databases and other online repositories were searched, specify the name of each source and any date restrictions that were applied. </w:t>
            </w:r>
          </w:p>
          <w:p w:rsidR="000C6A2F" w:rsidRPr="00825699" w:rsidRDefault="00777ED9">
            <w:pPr>
              <w:numPr>
                <w:ilvl w:val="0"/>
                <w:numId w:val="5"/>
              </w:numPr>
              <w:spacing w:after="49"/>
              <w:ind w:hanging="360"/>
              <w:rPr>
                <w:sz w:val="20"/>
                <w:szCs w:val="20"/>
              </w:rPr>
            </w:pPr>
            <w:r w:rsidRPr="00825699">
              <w:rPr>
                <w:sz w:val="20"/>
                <w:szCs w:val="20"/>
              </w:rPr>
              <w:t xml:space="preserve">If websites, search engines or other online sources were browsed or searched, specify the name and URL of each source. </w:t>
            </w:r>
          </w:p>
          <w:p w:rsidR="000C6A2F" w:rsidRPr="00825699" w:rsidRDefault="00777ED9">
            <w:pPr>
              <w:numPr>
                <w:ilvl w:val="0"/>
                <w:numId w:val="5"/>
              </w:numPr>
              <w:spacing w:after="49"/>
              <w:ind w:hanging="360"/>
              <w:rPr>
                <w:sz w:val="20"/>
                <w:szCs w:val="20"/>
              </w:rPr>
            </w:pPr>
            <w:r w:rsidRPr="00825699">
              <w:rPr>
                <w:sz w:val="20"/>
                <w:szCs w:val="20"/>
              </w:rPr>
              <w:t xml:space="preserve">If organisations or manufacturers were contacted to identify studies, specify the name of each source. </w:t>
            </w:r>
          </w:p>
          <w:p w:rsidR="000C6A2F" w:rsidRPr="00825699" w:rsidRDefault="00777ED9">
            <w:pPr>
              <w:numPr>
                <w:ilvl w:val="0"/>
                <w:numId w:val="5"/>
              </w:numPr>
              <w:spacing w:after="57" w:line="243" w:lineRule="auto"/>
              <w:ind w:hanging="360"/>
              <w:rPr>
                <w:sz w:val="20"/>
                <w:szCs w:val="20"/>
              </w:rPr>
            </w:pPr>
            <w:r w:rsidRPr="00825699">
              <w:rPr>
                <w:sz w:val="20"/>
                <w:szCs w:val="20"/>
              </w:rPr>
              <w:t xml:space="preserve">If individuals were contacted to identify studies, specify the types of individuals contacted (e.g. authors of studies included in the review or researchers with expertise in the area). </w:t>
            </w:r>
          </w:p>
          <w:p w:rsidR="000C6A2F" w:rsidRPr="00825699" w:rsidRDefault="00777ED9">
            <w:pPr>
              <w:numPr>
                <w:ilvl w:val="0"/>
                <w:numId w:val="5"/>
              </w:numPr>
              <w:spacing w:after="55" w:line="246" w:lineRule="auto"/>
              <w:ind w:hanging="360"/>
              <w:rPr>
                <w:sz w:val="20"/>
                <w:szCs w:val="20"/>
              </w:rPr>
            </w:pPr>
            <w:r w:rsidRPr="00825699">
              <w:rPr>
                <w:sz w:val="20"/>
                <w:szCs w:val="20"/>
              </w:rPr>
              <w:t xml:space="preserve">If reference lists were examined, specify the types of references examined (e.g. references cited in study reports included in the systematic review, or references cited in systematic review reports on the same or similar topic). </w:t>
            </w:r>
          </w:p>
          <w:p w:rsidR="000C6A2F" w:rsidRPr="00825699" w:rsidRDefault="00777ED9">
            <w:pPr>
              <w:numPr>
                <w:ilvl w:val="0"/>
                <w:numId w:val="5"/>
              </w:numPr>
              <w:spacing w:after="52" w:line="249" w:lineRule="auto"/>
              <w:ind w:hanging="360"/>
              <w:rPr>
                <w:sz w:val="20"/>
                <w:szCs w:val="20"/>
              </w:rPr>
            </w:pPr>
            <w:r w:rsidRPr="00825699">
              <w:rPr>
                <w:sz w:val="20"/>
                <w:szCs w:val="20"/>
              </w:rPr>
              <w:t xml:space="preserve">If cited or citing reference searches (also called backward and forward citation searching) were conducted, specify the bibliographic details of the reports to which citation searching was applied, the citation index or platform used (e.g. Web of Science), and the date the citation searching was done. </w:t>
            </w:r>
          </w:p>
          <w:p w:rsidR="000C6A2F" w:rsidRPr="00825699" w:rsidRDefault="00777ED9" w:rsidP="00A67417">
            <w:pPr>
              <w:numPr>
                <w:ilvl w:val="0"/>
                <w:numId w:val="5"/>
              </w:numPr>
              <w:spacing w:after="6"/>
              <w:ind w:hanging="360"/>
              <w:rPr>
                <w:sz w:val="20"/>
                <w:szCs w:val="20"/>
              </w:rPr>
            </w:pPr>
            <w:r w:rsidRPr="00825699">
              <w:rPr>
                <w:sz w:val="20"/>
                <w:szCs w:val="20"/>
              </w:rPr>
              <w:t xml:space="preserve">If journals or conference proceedings were consulted, specify of the names of each source, the dates covered and how they were searched (e.g. handsearching or browsing online). </w:t>
            </w:r>
          </w:p>
        </w:tc>
      </w:tr>
      <w:tr w:rsidR="000C6A2F" w:rsidRPr="00825699" w:rsidTr="00A67417">
        <w:trPr>
          <w:trHeight w:val="3857"/>
        </w:trPr>
        <w:tc>
          <w:tcPr>
            <w:tcW w:w="2357" w:type="dxa"/>
            <w:tcBorders>
              <w:top w:val="single" w:sz="4" w:space="0" w:color="000000"/>
              <w:left w:val="nil"/>
              <w:bottom w:val="single" w:sz="4" w:space="0" w:color="000000"/>
              <w:right w:val="nil"/>
            </w:tcBorders>
          </w:tcPr>
          <w:p w:rsidR="000C6A2F" w:rsidRPr="00825699" w:rsidRDefault="00777ED9">
            <w:pPr>
              <w:ind w:left="108"/>
              <w:rPr>
                <w:sz w:val="20"/>
                <w:szCs w:val="20"/>
              </w:rPr>
            </w:pPr>
            <w:r w:rsidRPr="00825699">
              <w:rPr>
                <w:sz w:val="20"/>
                <w:szCs w:val="20"/>
              </w:rPr>
              <w:t xml:space="preserve">SEARCH STRATEGY </w:t>
            </w:r>
          </w:p>
        </w:tc>
        <w:tc>
          <w:tcPr>
            <w:tcW w:w="588" w:type="dxa"/>
            <w:tcBorders>
              <w:top w:val="single" w:sz="4" w:space="0" w:color="000000"/>
              <w:left w:val="nil"/>
              <w:bottom w:val="single" w:sz="4" w:space="0" w:color="000000"/>
              <w:right w:val="nil"/>
            </w:tcBorders>
          </w:tcPr>
          <w:p w:rsidR="000C6A2F" w:rsidRPr="00825699" w:rsidRDefault="00777ED9">
            <w:pPr>
              <w:rPr>
                <w:sz w:val="20"/>
                <w:szCs w:val="20"/>
              </w:rPr>
            </w:pPr>
            <w:r w:rsidRPr="00825699">
              <w:rPr>
                <w:sz w:val="20"/>
                <w:szCs w:val="20"/>
              </w:rPr>
              <w:t xml:space="preserve">7 </w:t>
            </w:r>
          </w:p>
        </w:tc>
        <w:tc>
          <w:tcPr>
            <w:tcW w:w="12763" w:type="dxa"/>
            <w:tcBorders>
              <w:top w:val="single" w:sz="4" w:space="0" w:color="000000"/>
              <w:left w:val="nil"/>
              <w:bottom w:val="single" w:sz="4" w:space="0" w:color="000000"/>
              <w:right w:val="nil"/>
            </w:tcBorders>
          </w:tcPr>
          <w:p w:rsidR="000C6A2F" w:rsidRPr="00825699" w:rsidRDefault="00777ED9">
            <w:pPr>
              <w:numPr>
                <w:ilvl w:val="0"/>
                <w:numId w:val="6"/>
              </w:numPr>
              <w:spacing w:after="84" w:line="246" w:lineRule="auto"/>
              <w:ind w:hanging="360"/>
              <w:rPr>
                <w:sz w:val="20"/>
                <w:szCs w:val="20"/>
              </w:rPr>
            </w:pPr>
            <w:r w:rsidRPr="00825699">
              <w:rPr>
                <w:sz w:val="20"/>
                <w:szCs w:val="20"/>
              </w:rPr>
              <w:t xml:space="preserve">Provide the full line by line search strategy as run in each database with a sophisticated interface (such as Ovid), or the sequence of terms that were used to search simpler interfaces, such as search engines or websites. </w:t>
            </w:r>
          </w:p>
          <w:p w:rsidR="000C6A2F" w:rsidRPr="00825699" w:rsidRDefault="00777ED9">
            <w:pPr>
              <w:numPr>
                <w:ilvl w:val="0"/>
                <w:numId w:val="6"/>
              </w:numPr>
              <w:spacing w:after="49"/>
              <w:ind w:hanging="360"/>
              <w:rPr>
                <w:sz w:val="20"/>
                <w:szCs w:val="20"/>
              </w:rPr>
            </w:pPr>
            <w:r w:rsidRPr="00825699">
              <w:rPr>
                <w:sz w:val="20"/>
                <w:szCs w:val="20"/>
              </w:rPr>
              <w:t xml:space="preserve">Describe any limits applied to the search strategy (e.g. date or language) and justify these by linking back to the review’s eligibility criteria. </w:t>
            </w:r>
          </w:p>
          <w:p w:rsidR="000C6A2F" w:rsidRPr="00825699" w:rsidRDefault="00777ED9">
            <w:pPr>
              <w:numPr>
                <w:ilvl w:val="0"/>
                <w:numId w:val="6"/>
              </w:numPr>
              <w:spacing w:after="54" w:line="246" w:lineRule="auto"/>
              <w:ind w:hanging="360"/>
              <w:rPr>
                <w:sz w:val="20"/>
                <w:szCs w:val="20"/>
              </w:rPr>
            </w:pPr>
            <w:r w:rsidRPr="00825699">
              <w:rPr>
                <w:sz w:val="20"/>
                <w:szCs w:val="20"/>
              </w:rPr>
              <w:t xml:space="preserve">If published approaches, including search filters designed to retrieve specific types of records or search strategies from other systematic reviews, were used, cite them. If published approaches were adapted, for example if search filters are amended, note the changes made. </w:t>
            </w:r>
          </w:p>
          <w:p w:rsidR="000C6A2F" w:rsidRPr="00825699" w:rsidRDefault="00777ED9">
            <w:pPr>
              <w:numPr>
                <w:ilvl w:val="0"/>
                <w:numId w:val="6"/>
              </w:numPr>
              <w:spacing w:after="57" w:line="243" w:lineRule="auto"/>
              <w:ind w:hanging="360"/>
              <w:rPr>
                <w:sz w:val="20"/>
                <w:szCs w:val="20"/>
              </w:rPr>
            </w:pPr>
            <w:r w:rsidRPr="00825699">
              <w:rPr>
                <w:sz w:val="20"/>
                <w:szCs w:val="20"/>
              </w:rPr>
              <w:t xml:space="preserve">If natural language processing or text frequency analysis tools were used to identify or refine keywords, synonyms or subject indexing terms to use in the search strategy, specify the tool(s) used. </w:t>
            </w:r>
          </w:p>
          <w:p w:rsidR="000C6A2F" w:rsidRPr="00825699" w:rsidRDefault="00777ED9">
            <w:pPr>
              <w:numPr>
                <w:ilvl w:val="0"/>
                <w:numId w:val="6"/>
              </w:numPr>
              <w:spacing w:after="49"/>
              <w:ind w:hanging="360"/>
              <w:rPr>
                <w:sz w:val="20"/>
                <w:szCs w:val="20"/>
              </w:rPr>
            </w:pPr>
            <w:r w:rsidRPr="00825699">
              <w:rPr>
                <w:sz w:val="20"/>
                <w:szCs w:val="20"/>
              </w:rPr>
              <w:t xml:space="preserve">If a tool was used to automatically translate search strings for one database to another, specify the tool used. </w:t>
            </w:r>
          </w:p>
          <w:p w:rsidR="000C6A2F" w:rsidRPr="00825699" w:rsidRDefault="00777ED9">
            <w:pPr>
              <w:numPr>
                <w:ilvl w:val="0"/>
                <w:numId w:val="6"/>
              </w:numPr>
              <w:spacing w:after="57" w:line="246" w:lineRule="auto"/>
              <w:ind w:hanging="360"/>
              <w:rPr>
                <w:sz w:val="20"/>
                <w:szCs w:val="20"/>
              </w:rPr>
            </w:pPr>
            <w:r w:rsidRPr="00825699">
              <w:rPr>
                <w:sz w:val="20"/>
                <w:szCs w:val="20"/>
              </w:rPr>
              <w:t xml:space="preserve">If the search strategy was validated, for example by evaluating whether it could identify a set of clearly eligible studies, report the validation process used and specify which studies were included in the validation set. </w:t>
            </w:r>
          </w:p>
          <w:p w:rsidR="000C6A2F" w:rsidRPr="00825699" w:rsidRDefault="00777ED9">
            <w:pPr>
              <w:numPr>
                <w:ilvl w:val="0"/>
                <w:numId w:val="6"/>
              </w:numPr>
              <w:spacing w:after="54" w:line="246" w:lineRule="auto"/>
              <w:ind w:hanging="360"/>
              <w:rPr>
                <w:sz w:val="20"/>
                <w:szCs w:val="20"/>
              </w:rPr>
            </w:pPr>
            <w:r w:rsidRPr="00825699">
              <w:rPr>
                <w:sz w:val="20"/>
                <w:szCs w:val="20"/>
              </w:rPr>
              <w:t xml:space="preserve">If the search strategy was peer reviewed, report the peer review process used and specify any tool used such as the Peer Review of Electronic Search Strategies (PRESS) checklist. </w:t>
            </w:r>
          </w:p>
          <w:p w:rsidR="000C6A2F" w:rsidRDefault="00777ED9">
            <w:pPr>
              <w:numPr>
                <w:ilvl w:val="0"/>
                <w:numId w:val="6"/>
              </w:numPr>
              <w:ind w:hanging="360"/>
              <w:rPr>
                <w:sz w:val="20"/>
                <w:szCs w:val="20"/>
              </w:rPr>
            </w:pPr>
            <w:r w:rsidRPr="00825699">
              <w:rPr>
                <w:sz w:val="20"/>
                <w:szCs w:val="20"/>
              </w:rPr>
              <w:t xml:space="preserve">If the search strategy structure adopted was not based on a PICO-style approach, describe the final conceptual structure and any explorations that were undertaken to achieve it. </w:t>
            </w:r>
          </w:p>
          <w:p w:rsidR="00A67417" w:rsidRPr="00825699" w:rsidRDefault="00A67417" w:rsidP="00A67417">
            <w:pPr>
              <w:numPr>
                <w:ilvl w:val="0"/>
                <w:numId w:val="6"/>
              </w:numPr>
              <w:ind w:hanging="360"/>
              <w:rPr>
                <w:sz w:val="20"/>
                <w:szCs w:val="20"/>
              </w:rPr>
            </w:pPr>
            <w:r w:rsidRPr="00A67417">
              <w:rPr>
                <w:b/>
                <w:sz w:val="20"/>
                <w:szCs w:val="20"/>
              </w:rPr>
              <w:t>PRISMA-S Updates</w:t>
            </w:r>
            <w:r>
              <w:rPr>
                <w:b/>
                <w:sz w:val="20"/>
                <w:szCs w:val="20"/>
              </w:rPr>
              <w:t xml:space="preserve"> - </w:t>
            </w:r>
            <w:r w:rsidRPr="00A67417">
              <w:rPr>
                <w:sz w:val="20"/>
                <w:szCs w:val="20"/>
              </w:rPr>
              <w:t>Report the methods used to update the search(es) (e.g., rerunning searches, email alerts).</w:t>
            </w:r>
          </w:p>
        </w:tc>
      </w:tr>
    </w:tbl>
    <w:p w:rsidR="000C6A2F" w:rsidRPr="00825699" w:rsidRDefault="000C6A2F">
      <w:pPr>
        <w:ind w:left="-566" w:right="16266"/>
        <w:rPr>
          <w:sz w:val="20"/>
          <w:szCs w:val="20"/>
        </w:rPr>
      </w:pPr>
    </w:p>
    <w:tbl>
      <w:tblPr>
        <w:tblStyle w:val="TableGrid"/>
        <w:tblW w:w="15708" w:type="dxa"/>
        <w:tblInd w:w="0" w:type="dxa"/>
        <w:tblCellMar>
          <w:top w:w="9" w:type="dxa"/>
          <w:right w:w="75" w:type="dxa"/>
        </w:tblCellMar>
        <w:tblLook w:val="04A0" w:firstRow="1" w:lastRow="0" w:firstColumn="1" w:lastColumn="0" w:noHBand="0" w:noVBand="1"/>
      </w:tblPr>
      <w:tblGrid>
        <w:gridCol w:w="2357"/>
        <w:gridCol w:w="588"/>
        <w:gridCol w:w="12763"/>
      </w:tblGrid>
      <w:tr w:rsidR="000C6A2F" w:rsidRPr="00825699">
        <w:trPr>
          <w:trHeight w:val="516"/>
        </w:trPr>
        <w:tc>
          <w:tcPr>
            <w:tcW w:w="2357" w:type="dxa"/>
            <w:tcBorders>
              <w:top w:val="single" w:sz="4" w:space="0" w:color="000000"/>
              <w:left w:val="nil"/>
              <w:bottom w:val="single" w:sz="4" w:space="0" w:color="000000"/>
              <w:right w:val="nil"/>
            </w:tcBorders>
            <w:shd w:val="clear" w:color="auto" w:fill="0070C0"/>
          </w:tcPr>
          <w:p w:rsidR="000C6A2F" w:rsidRPr="00825699" w:rsidRDefault="00777ED9">
            <w:pPr>
              <w:ind w:left="108"/>
              <w:rPr>
                <w:sz w:val="20"/>
                <w:szCs w:val="20"/>
              </w:rPr>
            </w:pPr>
            <w:r w:rsidRPr="00825699">
              <w:rPr>
                <w:b/>
                <w:color w:val="FFFFFF"/>
                <w:sz w:val="20"/>
                <w:szCs w:val="20"/>
              </w:rPr>
              <w:lastRenderedPageBreak/>
              <w:t xml:space="preserve">Section and Topic </w:t>
            </w:r>
          </w:p>
        </w:tc>
        <w:tc>
          <w:tcPr>
            <w:tcW w:w="588" w:type="dxa"/>
            <w:tcBorders>
              <w:top w:val="single" w:sz="4" w:space="0" w:color="000000"/>
              <w:left w:val="nil"/>
              <w:bottom w:val="single" w:sz="4" w:space="0" w:color="000000"/>
              <w:right w:val="nil"/>
            </w:tcBorders>
            <w:shd w:val="clear" w:color="auto" w:fill="0070C0"/>
          </w:tcPr>
          <w:p w:rsidR="000C6A2F" w:rsidRPr="00825699" w:rsidRDefault="00777ED9">
            <w:pPr>
              <w:rPr>
                <w:sz w:val="20"/>
                <w:szCs w:val="20"/>
              </w:rPr>
            </w:pPr>
            <w:r w:rsidRPr="00825699">
              <w:rPr>
                <w:b/>
                <w:color w:val="FFFFFF"/>
                <w:sz w:val="20"/>
                <w:szCs w:val="20"/>
              </w:rPr>
              <w:t xml:space="preserve">Item # </w:t>
            </w:r>
          </w:p>
        </w:tc>
        <w:tc>
          <w:tcPr>
            <w:tcW w:w="12763" w:type="dxa"/>
            <w:tcBorders>
              <w:top w:val="single" w:sz="4" w:space="0" w:color="000000"/>
              <w:left w:val="nil"/>
              <w:bottom w:val="single" w:sz="4" w:space="0" w:color="000000"/>
              <w:right w:val="nil"/>
            </w:tcBorders>
            <w:shd w:val="clear" w:color="auto" w:fill="0070C0"/>
          </w:tcPr>
          <w:p w:rsidR="000C6A2F" w:rsidRPr="00825699" w:rsidRDefault="00777ED9">
            <w:pPr>
              <w:rPr>
                <w:sz w:val="20"/>
                <w:szCs w:val="20"/>
              </w:rPr>
            </w:pPr>
            <w:r w:rsidRPr="00825699">
              <w:rPr>
                <w:b/>
                <w:color w:val="FFFFFF"/>
                <w:sz w:val="20"/>
                <w:szCs w:val="20"/>
              </w:rPr>
              <w:t xml:space="preserve">Elements recommended for reporting </w:t>
            </w:r>
          </w:p>
        </w:tc>
      </w:tr>
    </w:tbl>
    <w:p w:rsidR="000C6A2F" w:rsidRPr="00825699" w:rsidRDefault="000C6A2F">
      <w:pPr>
        <w:ind w:left="-566" w:right="16266"/>
        <w:rPr>
          <w:sz w:val="20"/>
          <w:szCs w:val="20"/>
        </w:rPr>
      </w:pPr>
    </w:p>
    <w:tbl>
      <w:tblPr>
        <w:tblStyle w:val="TableGrid"/>
        <w:tblW w:w="15708" w:type="dxa"/>
        <w:tblInd w:w="0" w:type="dxa"/>
        <w:tblCellMar>
          <w:top w:w="9" w:type="dxa"/>
          <w:right w:w="111" w:type="dxa"/>
        </w:tblCellMar>
        <w:tblLook w:val="04A0" w:firstRow="1" w:lastRow="0" w:firstColumn="1" w:lastColumn="0" w:noHBand="0" w:noVBand="1"/>
      </w:tblPr>
      <w:tblGrid>
        <w:gridCol w:w="2357"/>
        <w:gridCol w:w="588"/>
        <w:gridCol w:w="12763"/>
      </w:tblGrid>
      <w:tr w:rsidR="000C6A2F" w:rsidRPr="00825699">
        <w:trPr>
          <w:trHeight w:val="274"/>
        </w:trPr>
        <w:tc>
          <w:tcPr>
            <w:tcW w:w="2357" w:type="dxa"/>
            <w:tcBorders>
              <w:top w:val="single" w:sz="4" w:space="0" w:color="000000"/>
              <w:left w:val="nil"/>
              <w:bottom w:val="single" w:sz="4" w:space="0" w:color="000000"/>
              <w:right w:val="nil"/>
            </w:tcBorders>
            <w:shd w:val="clear" w:color="auto" w:fill="FFFF00"/>
          </w:tcPr>
          <w:p w:rsidR="000C6A2F" w:rsidRPr="00825699" w:rsidRDefault="00777ED9">
            <w:pPr>
              <w:ind w:left="108"/>
              <w:rPr>
                <w:sz w:val="20"/>
                <w:szCs w:val="20"/>
              </w:rPr>
            </w:pPr>
            <w:r w:rsidRPr="00825699">
              <w:rPr>
                <w:b/>
                <w:sz w:val="20"/>
                <w:szCs w:val="20"/>
              </w:rPr>
              <w:t>RESULTS</w:t>
            </w:r>
            <w:r w:rsidRPr="00825699">
              <w:rPr>
                <w:sz w:val="20"/>
                <w:szCs w:val="20"/>
              </w:rPr>
              <w:t xml:space="preserve"> </w:t>
            </w:r>
          </w:p>
        </w:tc>
        <w:tc>
          <w:tcPr>
            <w:tcW w:w="588" w:type="dxa"/>
            <w:tcBorders>
              <w:top w:val="single" w:sz="4" w:space="0" w:color="000000"/>
              <w:left w:val="nil"/>
              <w:bottom w:val="single" w:sz="4" w:space="0" w:color="000000"/>
              <w:right w:val="nil"/>
            </w:tcBorders>
            <w:shd w:val="clear" w:color="auto" w:fill="FFFF00"/>
          </w:tcPr>
          <w:p w:rsidR="000C6A2F" w:rsidRPr="00825699" w:rsidRDefault="000C6A2F">
            <w:pPr>
              <w:spacing w:after="160"/>
              <w:rPr>
                <w:sz w:val="20"/>
                <w:szCs w:val="20"/>
              </w:rPr>
            </w:pPr>
          </w:p>
        </w:tc>
        <w:tc>
          <w:tcPr>
            <w:tcW w:w="12763" w:type="dxa"/>
            <w:tcBorders>
              <w:top w:val="single" w:sz="4" w:space="0" w:color="000000"/>
              <w:left w:val="nil"/>
              <w:bottom w:val="single" w:sz="4" w:space="0" w:color="000000"/>
              <w:right w:val="nil"/>
            </w:tcBorders>
            <w:shd w:val="clear" w:color="auto" w:fill="FFFF00"/>
          </w:tcPr>
          <w:p w:rsidR="000C6A2F" w:rsidRPr="00825699" w:rsidRDefault="000C6A2F">
            <w:pPr>
              <w:spacing w:after="160"/>
              <w:rPr>
                <w:sz w:val="20"/>
                <w:szCs w:val="20"/>
              </w:rPr>
            </w:pPr>
          </w:p>
        </w:tc>
      </w:tr>
      <w:tr w:rsidR="000C6A2F" w:rsidRPr="00825699">
        <w:trPr>
          <w:trHeight w:val="1658"/>
        </w:trPr>
        <w:tc>
          <w:tcPr>
            <w:tcW w:w="2357" w:type="dxa"/>
            <w:tcBorders>
              <w:top w:val="single" w:sz="4" w:space="0" w:color="000000"/>
              <w:left w:val="nil"/>
              <w:bottom w:val="single" w:sz="4" w:space="0" w:color="000000"/>
              <w:right w:val="nil"/>
            </w:tcBorders>
          </w:tcPr>
          <w:p w:rsidR="000C6A2F" w:rsidRPr="00825699" w:rsidRDefault="00777ED9">
            <w:pPr>
              <w:ind w:left="108"/>
              <w:rPr>
                <w:sz w:val="20"/>
                <w:szCs w:val="20"/>
              </w:rPr>
            </w:pPr>
            <w:r w:rsidRPr="00825699">
              <w:rPr>
                <w:sz w:val="20"/>
                <w:szCs w:val="20"/>
              </w:rPr>
              <w:t xml:space="preserve">STUDY SELECTION </w:t>
            </w:r>
          </w:p>
          <w:p w:rsidR="000C6A2F" w:rsidRPr="00825699" w:rsidRDefault="00777ED9">
            <w:pPr>
              <w:ind w:left="108"/>
              <w:rPr>
                <w:sz w:val="20"/>
                <w:szCs w:val="20"/>
              </w:rPr>
            </w:pPr>
            <w:r w:rsidRPr="00825699">
              <w:rPr>
                <w:sz w:val="20"/>
                <w:szCs w:val="20"/>
              </w:rPr>
              <w:t xml:space="preserve">(flow of studies) </w:t>
            </w:r>
          </w:p>
        </w:tc>
        <w:tc>
          <w:tcPr>
            <w:tcW w:w="588" w:type="dxa"/>
            <w:tcBorders>
              <w:top w:val="single" w:sz="4" w:space="0" w:color="000000"/>
              <w:left w:val="nil"/>
              <w:bottom w:val="single" w:sz="4" w:space="0" w:color="000000"/>
              <w:right w:val="nil"/>
            </w:tcBorders>
          </w:tcPr>
          <w:p w:rsidR="000C6A2F" w:rsidRPr="00825699" w:rsidRDefault="00777ED9">
            <w:pPr>
              <w:rPr>
                <w:sz w:val="20"/>
                <w:szCs w:val="20"/>
              </w:rPr>
            </w:pPr>
            <w:r w:rsidRPr="00825699">
              <w:rPr>
                <w:sz w:val="20"/>
                <w:szCs w:val="20"/>
              </w:rPr>
              <w:t xml:space="preserve">16a </w:t>
            </w:r>
          </w:p>
        </w:tc>
        <w:tc>
          <w:tcPr>
            <w:tcW w:w="12763" w:type="dxa"/>
            <w:tcBorders>
              <w:top w:val="single" w:sz="4" w:space="0" w:color="000000"/>
              <w:left w:val="nil"/>
              <w:bottom w:val="single" w:sz="4" w:space="0" w:color="000000"/>
              <w:right w:val="nil"/>
            </w:tcBorders>
          </w:tcPr>
          <w:p w:rsidR="000C6A2F" w:rsidRPr="00825699" w:rsidRDefault="00777ED9">
            <w:pPr>
              <w:numPr>
                <w:ilvl w:val="0"/>
                <w:numId w:val="23"/>
              </w:numPr>
              <w:spacing w:after="57" w:line="243" w:lineRule="auto"/>
              <w:ind w:hanging="360"/>
              <w:rPr>
                <w:sz w:val="20"/>
                <w:szCs w:val="20"/>
              </w:rPr>
            </w:pPr>
            <w:r w:rsidRPr="00825699">
              <w:rPr>
                <w:sz w:val="20"/>
                <w:szCs w:val="20"/>
              </w:rPr>
              <w:t xml:space="preserve">Report, ideally using a flow diagram, the number of: records identified; records excluded before screening; records screened; records excluded after screening titles or titles and abstracts; reports retrieved for detailed evaluation; potentially eligible reports that were not retrievable; retrieved reports that did not meet inclusion criteria and the primary reasons for exclusion; and the number of studies and reports included in the review. If applicable, also report the number of ongoing studies and associated reports identified. </w:t>
            </w:r>
          </w:p>
          <w:p w:rsidR="000C6A2F" w:rsidRPr="00825699" w:rsidRDefault="00777ED9">
            <w:pPr>
              <w:numPr>
                <w:ilvl w:val="0"/>
                <w:numId w:val="23"/>
              </w:numPr>
              <w:spacing w:after="57" w:line="246" w:lineRule="auto"/>
              <w:ind w:hanging="360"/>
              <w:rPr>
                <w:sz w:val="20"/>
                <w:szCs w:val="20"/>
              </w:rPr>
            </w:pPr>
            <w:r w:rsidRPr="00825699">
              <w:rPr>
                <w:sz w:val="20"/>
                <w:szCs w:val="20"/>
              </w:rPr>
              <w:t xml:space="preserve">If the review is an update of a previous review, report results of the search and selection process for the current review and specify the number of studies included in the previous review. </w:t>
            </w:r>
          </w:p>
          <w:p w:rsidR="000C6A2F" w:rsidRDefault="00777ED9">
            <w:pPr>
              <w:numPr>
                <w:ilvl w:val="0"/>
                <w:numId w:val="23"/>
              </w:numPr>
              <w:ind w:hanging="360"/>
              <w:rPr>
                <w:sz w:val="20"/>
                <w:szCs w:val="20"/>
              </w:rPr>
            </w:pPr>
            <w:r w:rsidRPr="00825699">
              <w:rPr>
                <w:sz w:val="20"/>
                <w:szCs w:val="20"/>
              </w:rPr>
              <w:t xml:space="preserve">If applicable, indicate in the PRISMA flow diagram how many records were excluded by a human and how many by automation tools. </w:t>
            </w:r>
          </w:p>
          <w:p w:rsidR="00A67417" w:rsidRPr="00825699" w:rsidRDefault="00A67417" w:rsidP="00A67417">
            <w:pPr>
              <w:numPr>
                <w:ilvl w:val="0"/>
                <w:numId w:val="23"/>
              </w:numPr>
              <w:ind w:hanging="360"/>
              <w:rPr>
                <w:sz w:val="20"/>
                <w:szCs w:val="20"/>
              </w:rPr>
            </w:pPr>
            <w:r w:rsidRPr="00A67417">
              <w:rPr>
                <w:b/>
                <w:sz w:val="20"/>
                <w:szCs w:val="20"/>
              </w:rPr>
              <w:t xml:space="preserve">PRISMA-S </w:t>
            </w:r>
            <w:r>
              <w:rPr>
                <w:b/>
                <w:sz w:val="20"/>
                <w:szCs w:val="20"/>
              </w:rPr>
              <w:t xml:space="preserve">Deduplication - </w:t>
            </w:r>
            <w:r w:rsidRPr="00A67417">
              <w:rPr>
                <w:sz w:val="20"/>
                <w:szCs w:val="20"/>
              </w:rPr>
              <w:t>Describe the processes and any software used to deduplicate records from multiple database searches and other information sources.</w:t>
            </w:r>
          </w:p>
        </w:tc>
      </w:tr>
    </w:tbl>
    <w:p w:rsidR="000C6A2F" w:rsidRPr="00825699" w:rsidRDefault="000C6A2F">
      <w:pPr>
        <w:ind w:left="-566" w:right="16266"/>
        <w:rPr>
          <w:sz w:val="20"/>
          <w:szCs w:val="20"/>
        </w:rPr>
      </w:pPr>
    </w:p>
    <w:tbl>
      <w:tblPr>
        <w:tblStyle w:val="TableGrid"/>
        <w:tblW w:w="15708" w:type="dxa"/>
        <w:tblInd w:w="0" w:type="dxa"/>
        <w:tblCellMar>
          <w:top w:w="9" w:type="dxa"/>
          <w:right w:w="73" w:type="dxa"/>
        </w:tblCellMar>
        <w:tblLook w:val="04A0" w:firstRow="1" w:lastRow="0" w:firstColumn="1" w:lastColumn="0" w:noHBand="0" w:noVBand="1"/>
      </w:tblPr>
      <w:tblGrid>
        <w:gridCol w:w="2357"/>
        <w:gridCol w:w="588"/>
        <w:gridCol w:w="12763"/>
      </w:tblGrid>
      <w:tr w:rsidR="000C6A2F" w:rsidRPr="00825699">
        <w:trPr>
          <w:trHeight w:val="291"/>
        </w:trPr>
        <w:tc>
          <w:tcPr>
            <w:tcW w:w="2357" w:type="dxa"/>
            <w:tcBorders>
              <w:top w:val="single" w:sz="4" w:space="0" w:color="000000"/>
              <w:left w:val="nil"/>
              <w:bottom w:val="single" w:sz="4" w:space="0" w:color="000000"/>
              <w:right w:val="nil"/>
            </w:tcBorders>
            <w:shd w:val="clear" w:color="auto" w:fill="FFFF00"/>
          </w:tcPr>
          <w:p w:rsidR="000C6A2F" w:rsidRPr="00825699" w:rsidRDefault="00777ED9">
            <w:pPr>
              <w:ind w:left="108"/>
              <w:rPr>
                <w:sz w:val="20"/>
                <w:szCs w:val="20"/>
              </w:rPr>
            </w:pPr>
            <w:r w:rsidRPr="00825699">
              <w:rPr>
                <w:b/>
                <w:sz w:val="20"/>
                <w:szCs w:val="20"/>
              </w:rPr>
              <w:t>DISCUSSION</w:t>
            </w:r>
            <w:r w:rsidRPr="00825699">
              <w:rPr>
                <w:sz w:val="20"/>
                <w:szCs w:val="20"/>
              </w:rPr>
              <w:t xml:space="preserve"> </w:t>
            </w:r>
          </w:p>
        </w:tc>
        <w:tc>
          <w:tcPr>
            <w:tcW w:w="588" w:type="dxa"/>
            <w:tcBorders>
              <w:top w:val="single" w:sz="4" w:space="0" w:color="000000"/>
              <w:left w:val="nil"/>
              <w:bottom w:val="single" w:sz="4" w:space="0" w:color="000000"/>
              <w:right w:val="nil"/>
            </w:tcBorders>
            <w:shd w:val="clear" w:color="auto" w:fill="FFFF00"/>
          </w:tcPr>
          <w:p w:rsidR="000C6A2F" w:rsidRPr="00825699" w:rsidRDefault="000C6A2F">
            <w:pPr>
              <w:spacing w:after="160"/>
              <w:rPr>
                <w:sz w:val="20"/>
                <w:szCs w:val="20"/>
              </w:rPr>
            </w:pPr>
          </w:p>
        </w:tc>
        <w:tc>
          <w:tcPr>
            <w:tcW w:w="12763" w:type="dxa"/>
            <w:tcBorders>
              <w:top w:val="single" w:sz="4" w:space="0" w:color="000000"/>
              <w:left w:val="nil"/>
              <w:bottom w:val="single" w:sz="4" w:space="0" w:color="000000"/>
              <w:right w:val="nil"/>
            </w:tcBorders>
            <w:shd w:val="clear" w:color="auto" w:fill="FFFF00"/>
          </w:tcPr>
          <w:p w:rsidR="000C6A2F" w:rsidRPr="00825699" w:rsidRDefault="000C6A2F">
            <w:pPr>
              <w:spacing w:after="160"/>
              <w:rPr>
                <w:sz w:val="20"/>
                <w:szCs w:val="20"/>
              </w:rPr>
            </w:pPr>
          </w:p>
        </w:tc>
      </w:tr>
      <w:tr w:rsidR="000C6A2F" w:rsidRPr="00825699">
        <w:trPr>
          <w:trHeight w:val="516"/>
        </w:trPr>
        <w:tc>
          <w:tcPr>
            <w:tcW w:w="2357" w:type="dxa"/>
            <w:tcBorders>
              <w:top w:val="single" w:sz="4" w:space="0" w:color="000000"/>
              <w:left w:val="nil"/>
              <w:bottom w:val="single" w:sz="4" w:space="0" w:color="000000"/>
              <w:right w:val="nil"/>
            </w:tcBorders>
          </w:tcPr>
          <w:p w:rsidR="000C6A2F" w:rsidRPr="00825699" w:rsidRDefault="00777ED9">
            <w:pPr>
              <w:ind w:left="108"/>
              <w:rPr>
                <w:sz w:val="20"/>
                <w:szCs w:val="20"/>
              </w:rPr>
            </w:pPr>
            <w:r w:rsidRPr="00825699">
              <w:rPr>
                <w:sz w:val="20"/>
                <w:szCs w:val="20"/>
              </w:rPr>
              <w:t xml:space="preserve">DISCUSSION (limitations of review processes) </w:t>
            </w:r>
          </w:p>
        </w:tc>
        <w:tc>
          <w:tcPr>
            <w:tcW w:w="588" w:type="dxa"/>
            <w:tcBorders>
              <w:top w:val="single" w:sz="4" w:space="0" w:color="000000"/>
              <w:left w:val="nil"/>
              <w:bottom w:val="single" w:sz="4" w:space="0" w:color="000000"/>
              <w:right w:val="nil"/>
            </w:tcBorders>
          </w:tcPr>
          <w:p w:rsidR="000C6A2F" w:rsidRPr="00825699" w:rsidRDefault="00777ED9">
            <w:pPr>
              <w:rPr>
                <w:sz w:val="20"/>
                <w:szCs w:val="20"/>
              </w:rPr>
            </w:pPr>
            <w:r w:rsidRPr="00825699">
              <w:rPr>
                <w:sz w:val="20"/>
                <w:szCs w:val="20"/>
              </w:rPr>
              <w:t xml:space="preserve">23c </w:t>
            </w:r>
          </w:p>
        </w:tc>
        <w:tc>
          <w:tcPr>
            <w:tcW w:w="12763" w:type="dxa"/>
            <w:tcBorders>
              <w:top w:val="single" w:sz="4" w:space="0" w:color="000000"/>
              <w:left w:val="nil"/>
              <w:bottom w:val="single" w:sz="4" w:space="0" w:color="000000"/>
              <w:right w:val="nil"/>
            </w:tcBorders>
          </w:tcPr>
          <w:p w:rsidR="000C6A2F" w:rsidRPr="00825699" w:rsidRDefault="00777ED9">
            <w:pPr>
              <w:tabs>
                <w:tab w:val="center" w:pos="31"/>
                <w:tab w:val="center" w:pos="4713"/>
              </w:tabs>
              <w:rPr>
                <w:sz w:val="20"/>
                <w:szCs w:val="20"/>
              </w:rPr>
            </w:pPr>
            <w:r w:rsidRPr="00825699">
              <w:rPr>
                <w:rFonts w:ascii="Calibri" w:eastAsia="Calibri" w:hAnsi="Calibri" w:cs="Calibri"/>
                <w:sz w:val="20"/>
                <w:szCs w:val="20"/>
              </w:rPr>
              <w:tab/>
            </w:r>
            <w:r w:rsidRPr="00825699">
              <w:rPr>
                <w:sz w:val="20"/>
                <w:szCs w:val="20"/>
              </w:rPr>
              <w:t xml:space="preserve">• </w:t>
            </w:r>
            <w:r w:rsidRPr="00825699">
              <w:rPr>
                <w:sz w:val="20"/>
                <w:szCs w:val="20"/>
              </w:rPr>
              <w:tab/>
            </w:r>
            <w:r w:rsidR="00A67417">
              <w:rPr>
                <w:sz w:val="20"/>
                <w:szCs w:val="20"/>
              </w:rPr>
              <w:t xml:space="preserve">    </w:t>
            </w:r>
            <w:r w:rsidRPr="00825699">
              <w:rPr>
                <w:sz w:val="20"/>
                <w:szCs w:val="20"/>
              </w:rPr>
              <w:t xml:space="preserve">Discuss any limitations of the review processes used, and comment on the potential impact of each limitation. </w:t>
            </w:r>
          </w:p>
        </w:tc>
      </w:tr>
      <w:tr w:rsidR="000C6A2F" w:rsidRPr="00825699">
        <w:trPr>
          <w:trHeight w:val="290"/>
        </w:trPr>
        <w:tc>
          <w:tcPr>
            <w:tcW w:w="2357" w:type="dxa"/>
            <w:tcBorders>
              <w:top w:val="single" w:sz="4" w:space="0" w:color="000000"/>
              <w:left w:val="nil"/>
              <w:bottom w:val="single" w:sz="4" w:space="0" w:color="000000"/>
              <w:right w:val="nil"/>
            </w:tcBorders>
            <w:shd w:val="clear" w:color="auto" w:fill="FFFF00"/>
          </w:tcPr>
          <w:p w:rsidR="000C6A2F" w:rsidRPr="00825699" w:rsidRDefault="00777ED9">
            <w:pPr>
              <w:ind w:left="108"/>
              <w:rPr>
                <w:sz w:val="20"/>
                <w:szCs w:val="20"/>
              </w:rPr>
            </w:pPr>
            <w:r w:rsidRPr="00825699">
              <w:rPr>
                <w:b/>
                <w:sz w:val="20"/>
                <w:szCs w:val="20"/>
              </w:rPr>
              <w:t>OTHER INFORMATION</w:t>
            </w:r>
            <w:r w:rsidRPr="00825699">
              <w:rPr>
                <w:sz w:val="20"/>
                <w:szCs w:val="20"/>
              </w:rPr>
              <w:t xml:space="preserve"> </w:t>
            </w:r>
          </w:p>
        </w:tc>
        <w:tc>
          <w:tcPr>
            <w:tcW w:w="588" w:type="dxa"/>
            <w:tcBorders>
              <w:top w:val="single" w:sz="4" w:space="0" w:color="000000"/>
              <w:left w:val="nil"/>
              <w:bottom w:val="single" w:sz="4" w:space="0" w:color="000000"/>
              <w:right w:val="nil"/>
            </w:tcBorders>
            <w:shd w:val="clear" w:color="auto" w:fill="FFFF00"/>
          </w:tcPr>
          <w:p w:rsidR="000C6A2F" w:rsidRPr="00825699" w:rsidRDefault="000C6A2F">
            <w:pPr>
              <w:spacing w:after="160"/>
              <w:rPr>
                <w:sz w:val="20"/>
                <w:szCs w:val="20"/>
              </w:rPr>
            </w:pPr>
          </w:p>
        </w:tc>
        <w:tc>
          <w:tcPr>
            <w:tcW w:w="12763" w:type="dxa"/>
            <w:tcBorders>
              <w:top w:val="single" w:sz="4" w:space="0" w:color="000000"/>
              <w:left w:val="nil"/>
              <w:bottom w:val="single" w:sz="4" w:space="0" w:color="000000"/>
              <w:right w:val="nil"/>
            </w:tcBorders>
            <w:shd w:val="clear" w:color="auto" w:fill="FFFF00"/>
          </w:tcPr>
          <w:p w:rsidR="000C6A2F" w:rsidRPr="00825699" w:rsidRDefault="000C6A2F">
            <w:pPr>
              <w:spacing w:after="160"/>
              <w:rPr>
                <w:sz w:val="20"/>
                <w:szCs w:val="20"/>
              </w:rPr>
            </w:pPr>
          </w:p>
        </w:tc>
      </w:tr>
      <w:tr w:rsidR="000C6A2F" w:rsidRPr="00825699">
        <w:trPr>
          <w:trHeight w:val="518"/>
        </w:trPr>
        <w:tc>
          <w:tcPr>
            <w:tcW w:w="2357" w:type="dxa"/>
            <w:tcBorders>
              <w:top w:val="single" w:sz="4" w:space="0" w:color="000000"/>
              <w:left w:val="nil"/>
              <w:bottom w:val="single" w:sz="4" w:space="0" w:color="000000"/>
              <w:right w:val="nil"/>
            </w:tcBorders>
          </w:tcPr>
          <w:p w:rsidR="000C6A2F" w:rsidRPr="00825699" w:rsidRDefault="00777ED9">
            <w:pPr>
              <w:ind w:left="108"/>
              <w:rPr>
                <w:sz w:val="20"/>
                <w:szCs w:val="20"/>
              </w:rPr>
            </w:pPr>
            <w:r w:rsidRPr="00825699">
              <w:rPr>
                <w:sz w:val="20"/>
                <w:szCs w:val="20"/>
              </w:rPr>
              <w:t xml:space="preserve">REGISTRATION AND PROTOCOL (protocol) </w:t>
            </w:r>
          </w:p>
        </w:tc>
        <w:tc>
          <w:tcPr>
            <w:tcW w:w="588" w:type="dxa"/>
            <w:tcBorders>
              <w:top w:val="single" w:sz="4" w:space="0" w:color="000000"/>
              <w:left w:val="nil"/>
              <w:bottom w:val="single" w:sz="4" w:space="0" w:color="000000"/>
              <w:right w:val="nil"/>
            </w:tcBorders>
          </w:tcPr>
          <w:p w:rsidR="000C6A2F" w:rsidRPr="00825699" w:rsidRDefault="00777ED9">
            <w:pPr>
              <w:rPr>
                <w:sz w:val="20"/>
                <w:szCs w:val="20"/>
              </w:rPr>
            </w:pPr>
            <w:r w:rsidRPr="00825699">
              <w:rPr>
                <w:sz w:val="20"/>
                <w:szCs w:val="20"/>
              </w:rPr>
              <w:t xml:space="preserve">24b </w:t>
            </w:r>
          </w:p>
        </w:tc>
        <w:tc>
          <w:tcPr>
            <w:tcW w:w="12763" w:type="dxa"/>
            <w:tcBorders>
              <w:top w:val="single" w:sz="4" w:space="0" w:color="000000"/>
              <w:left w:val="nil"/>
              <w:bottom w:val="single" w:sz="4" w:space="0" w:color="000000"/>
              <w:right w:val="nil"/>
            </w:tcBorders>
          </w:tcPr>
          <w:p w:rsidR="000C6A2F" w:rsidRPr="00825699" w:rsidRDefault="00777ED9">
            <w:pPr>
              <w:tabs>
                <w:tab w:val="center" w:pos="31"/>
                <w:tab w:val="center" w:pos="5724"/>
              </w:tabs>
              <w:rPr>
                <w:sz w:val="20"/>
                <w:szCs w:val="20"/>
              </w:rPr>
            </w:pPr>
            <w:r w:rsidRPr="00825699">
              <w:rPr>
                <w:rFonts w:ascii="Calibri" w:eastAsia="Calibri" w:hAnsi="Calibri" w:cs="Calibri"/>
                <w:sz w:val="20"/>
                <w:szCs w:val="20"/>
              </w:rPr>
              <w:tab/>
            </w:r>
            <w:r w:rsidRPr="00825699">
              <w:rPr>
                <w:sz w:val="20"/>
                <w:szCs w:val="20"/>
              </w:rPr>
              <w:t xml:space="preserve">• </w:t>
            </w:r>
            <w:r w:rsidR="00A67417">
              <w:rPr>
                <w:sz w:val="20"/>
                <w:szCs w:val="20"/>
              </w:rPr>
              <w:t xml:space="preserve">    </w:t>
            </w:r>
            <w:r w:rsidRPr="00825699">
              <w:rPr>
                <w:sz w:val="20"/>
                <w:szCs w:val="20"/>
              </w:rPr>
              <w:tab/>
              <w:t xml:space="preserve">Indicate where the review protocol can be accessed (e.g. by providing a citation, DOI or link), or state that a protocol was not prepared.  </w:t>
            </w:r>
          </w:p>
        </w:tc>
      </w:tr>
      <w:tr w:rsidR="000C6A2F" w:rsidRPr="00825699">
        <w:trPr>
          <w:trHeight w:val="741"/>
        </w:trPr>
        <w:tc>
          <w:tcPr>
            <w:tcW w:w="2357" w:type="dxa"/>
            <w:tcBorders>
              <w:top w:val="single" w:sz="4" w:space="0" w:color="000000"/>
              <w:left w:val="nil"/>
              <w:bottom w:val="single" w:sz="4" w:space="0" w:color="000000"/>
              <w:right w:val="nil"/>
            </w:tcBorders>
          </w:tcPr>
          <w:p w:rsidR="000C6A2F" w:rsidRPr="00825699" w:rsidRDefault="00777ED9">
            <w:pPr>
              <w:ind w:left="108"/>
              <w:rPr>
                <w:sz w:val="20"/>
                <w:szCs w:val="20"/>
              </w:rPr>
            </w:pPr>
            <w:r w:rsidRPr="00825699">
              <w:rPr>
                <w:sz w:val="20"/>
                <w:szCs w:val="20"/>
              </w:rPr>
              <w:t xml:space="preserve">REGISTRATION AND </w:t>
            </w:r>
          </w:p>
          <w:p w:rsidR="000C6A2F" w:rsidRPr="00825699" w:rsidRDefault="00777ED9">
            <w:pPr>
              <w:ind w:left="108"/>
              <w:rPr>
                <w:sz w:val="20"/>
                <w:szCs w:val="20"/>
              </w:rPr>
            </w:pPr>
            <w:r w:rsidRPr="00825699">
              <w:rPr>
                <w:sz w:val="20"/>
                <w:szCs w:val="20"/>
              </w:rPr>
              <w:t xml:space="preserve">PROTOCOL </w:t>
            </w:r>
          </w:p>
          <w:p w:rsidR="000C6A2F" w:rsidRPr="00825699" w:rsidRDefault="00777ED9">
            <w:pPr>
              <w:ind w:left="108"/>
              <w:rPr>
                <w:sz w:val="20"/>
                <w:szCs w:val="20"/>
              </w:rPr>
            </w:pPr>
            <w:r w:rsidRPr="00825699">
              <w:rPr>
                <w:sz w:val="20"/>
                <w:szCs w:val="20"/>
              </w:rPr>
              <w:t xml:space="preserve">(amendments) </w:t>
            </w:r>
          </w:p>
        </w:tc>
        <w:tc>
          <w:tcPr>
            <w:tcW w:w="588" w:type="dxa"/>
            <w:tcBorders>
              <w:top w:val="single" w:sz="4" w:space="0" w:color="000000"/>
              <w:left w:val="nil"/>
              <w:bottom w:val="single" w:sz="4" w:space="0" w:color="000000"/>
              <w:right w:val="nil"/>
            </w:tcBorders>
          </w:tcPr>
          <w:p w:rsidR="000C6A2F" w:rsidRPr="00825699" w:rsidRDefault="00777ED9">
            <w:pPr>
              <w:rPr>
                <w:sz w:val="20"/>
                <w:szCs w:val="20"/>
              </w:rPr>
            </w:pPr>
            <w:r w:rsidRPr="00825699">
              <w:rPr>
                <w:sz w:val="20"/>
                <w:szCs w:val="20"/>
              </w:rPr>
              <w:t xml:space="preserve">24c </w:t>
            </w:r>
          </w:p>
        </w:tc>
        <w:tc>
          <w:tcPr>
            <w:tcW w:w="12763" w:type="dxa"/>
            <w:tcBorders>
              <w:top w:val="single" w:sz="4" w:space="0" w:color="000000"/>
              <w:left w:val="nil"/>
              <w:bottom w:val="single" w:sz="4" w:space="0" w:color="000000"/>
              <w:right w:val="nil"/>
            </w:tcBorders>
          </w:tcPr>
          <w:p w:rsidR="000C6A2F" w:rsidRPr="00825699" w:rsidRDefault="00777ED9">
            <w:pPr>
              <w:ind w:left="360" w:hanging="360"/>
              <w:rPr>
                <w:sz w:val="20"/>
                <w:szCs w:val="20"/>
              </w:rPr>
            </w:pPr>
            <w:r w:rsidRPr="00825699">
              <w:rPr>
                <w:sz w:val="20"/>
                <w:szCs w:val="20"/>
              </w:rPr>
              <w:t xml:space="preserve">• </w:t>
            </w:r>
            <w:r w:rsidRPr="00825699">
              <w:rPr>
                <w:sz w:val="20"/>
                <w:szCs w:val="20"/>
              </w:rPr>
              <w:tab/>
              <w:t xml:space="preserve">Report details of any amendments to information provided at registration or in the protocol, noting: (a) the amendment itself; (b) the reason for the amendment; and (c) the stage of the review process at which the amendment was implemented. </w:t>
            </w:r>
          </w:p>
        </w:tc>
      </w:tr>
      <w:tr w:rsidR="000C6A2F" w:rsidRPr="00825699">
        <w:trPr>
          <w:trHeight w:val="768"/>
        </w:trPr>
        <w:tc>
          <w:tcPr>
            <w:tcW w:w="2357" w:type="dxa"/>
            <w:tcBorders>
              <w:top w:val="single" w:sz="4" w:space="0" w:color="000000"/>
              <w:left w:val="nil"/>
              <w:bottom w:val="single" w:sz="4" w:space="0" w:color="000000"/>
              <w:right w:val="nil"/>
            </w:tcBorders>
          </w:tcPr>
          <w:p w:rsidR="000C6A2F" w:rsidRPr="00825699" w:rsidRDefault="00777ED9">
            <w:pPr>
              <w:ind w:left="108"/>
              <w:rPr>
                <w:sz w:val="20"/>
                <w:szCs w:val="20"/>
              </w:rPr>
            </w:pPr>
            <w:r w:rsidRPr="00825699">
              <w:rPr>
                <w:sz w:val="20"/>
                <w:szCs w:val="20"/>
              </w:rPr>
              <w:t xml:space="preserve">SUPPORT </w:t>
            </w:r>
          </w:p>
        </w:tc>
        <w:tc>
          <w:tcPr>
            <w:tcW w:w="588" w:type="dxa"/>
            <w:tcBorders>
              <w:top w:val="single" w:sz="4" w:space="0" w:color="000000"/>
              <w:left w:val="nil"/>
              <w:bottom w:val="single" w:sz="4" w:space="0" w:color="000000"/>
              <w:right w:val="nil"/>
            </w:tcBorders>
          </w:tcPr>
          <w:p w:rsidR="000C6A2F" w:rsidRPr="00825699" w:rsidRDefault="00777ED9">
            <w:pPr>
              <w:rPr>
                <w:sz w:val="20"/>
                <w:szCs w:val="20"/>
              </w:rPr>
            </w:pPr>
            <w:r w:rsidRPr="00825699">
              <w:rPr>
                <w:sz w:val="20"/>
                <w:szCs w:val="20"/>
              </w:rPr>
              <w:t xml:space="preserve">25 </w:t>
            </w:r>
          </w:p>
        </w:tc>
        <w:tc>
          <w:tcPr>
            <w:tcW w:w="12763" w:type="dxa"/>
            <w:tcBorders>
              <w:top w:val="single" w:sz="4" w:space="0" w:color="000000"/>
              <w:left w:val="nil"/>
              <w:bottom w:val="single" w:sz="4" w:space="0" w:color="000000"/>
              <w:right w:val="nil"/>
            </w:tcBorders>
          </w:tcPr>
          <w:p w:rsidR="00825699" w:rsidRPr="00825699" w:rsidRDefault="00777ED9" w:rsidP="00825699">
            <w:pPr>
              <w:numPr>
                <w:ilvl w:val="0"/>
                <w:numId w:val="34"/>
              </w:numPr>
              <w:spacing w:after="57" w:line="246" w:lineRule="auto"/>
              <w:ind w:hanging="360"/>
              <w:rPr>
                <w:sz w:val="20"/>
                <w:szCs w:val="20"/>
              </w:rPr>
            </w:pPr>
            <w:r w:rsidRPr="00825699">
              <w:rPr>
                <w:sz w:val="20"/>
                <w:szCs w:val="20"/>
              </w:rPr>
              <w:t>Describe sources of financial or non-fi</w:t>
            </w:r>
            <w:r w:rsidR="00825699" w:rsidRPr="00825699">
              <w:rPr>
                <w:sz w:val="20"/>
                <w:szCs w:val="20"/>
              </w:rPr>
              <w:t>nancial support for the review</w:t>
            </w:r>
          </w:p>
          <w:p w:rsidR="000C6A2F" w:rsidRPr="00825699" w:rsidRDefault="00825699" w:rsidP="00825699">
            <w:pPr>
              <w:spacing w:after="57" w:line="246" w:lineRule="auto"/>
              <w:ind w:left="360"/>
              <w:rPr>
                <w:sz w:val="20"/>
                <w:szCs w:val="20"/>
              </w:rPr>
            </w:pPr>
            <w:r w:rsidRPr="00825699">
              <w:rPr>
                <w:sz w:val="20"/>
                <w:szCs w:val="20"/>
              </w:rPr>
              <w:t>[NB: If applicable this should “the services of an information specialist to conduct searches”]</w:t>
            </w:r>
          </w:p>
        </w:tc>
      </w:tr>
    </w:tbl>
    <w:p w:rsidR="000C6A2F" w:rsidRDefault="00777ED9">
      <w:pPr>
        <w:jc w:val="both"/>
        <w:rPr>
          <w:sz w:val="20"/>
          <w:szCs w:val="20"/>
        </w:rPr>
      </w:pPr>
      <w:r w:rsidRPr="00825699">
        <w:rPr>
          <w:sz w:val="20"/>
          <w:szCs w:val="20"/>
        </w:rPr>
        <w:t xml:space="preserve"> </w:t>
      </w:r>
    </w:p>
    <w:p w:rsidR="00AA6DD6" w:rsidRPr="00932566" w:rsidRDefault="00AA6DD6" w:rsidP="00AA6DD6">
      <w:pPr>
        <w:spacing w:after="240"/>
        <w:rPr>
          <w:b/>
        </w:rPr>
      </w:pPr>
      <w:r w:rsidRPr="00AA6DD6">
        <w:rPr>
          <w:b/>
          <w:sz w:val="20"/>
          <w:szCs w:val="20"/>
        </w:rPr>
        <w:t>ADDITIONAL ITEM</w:t>
      </w:r>
      <w:r w:rsidRPr="00AA6DD6">
        <w:rPr>
          <w:sz w:val="20"/>
          <w:szCs w:val="20"/>
        </w:rPr>
        <w:t xml:space="preserve"> </w:t>
      </w:r>
      <w:r>
        <w:rPr>
          <w:sz w:val="20"/>
          <w:szCs w:val="20"/>
        </w:rPr>
        <w:tab/>
      </w:r>
      <w:r>
        <w:rPr>
          <w:sz w:val="20"/>
          <w:szCs w:val="20"/>
        </w:rPr>
        <w:t>Review search strategy</w:t>
      </w:r>
      <w:r w:rsidRPr="00932566">
        <w:rPr>
          <w:sz w:val="20"/>
          <w:szCs w:val="20"/>
        </w:rPr>
        <w:t xml:space="preserve"> for </w:t>
      </w:r>
      <w:r>
        <w:rPr>
          <w:sz w:val="20"/>
          <w:szCs w:val="20"/>
        </w:rPr>
        <w:t xml:space="preserve">a) comprehensiveness of terms </w:t>
      </w:r>
      <w:r w:rsidRPr="00932566">
        <w:rPr>
          <w:sz w:val="20"/>
          <w:szCs w:val="20"/>
        </w:rPr>
        <w:t xml:space="preserve">and </w:t>
      </w:r>
      <w:r>
        <w:rPr>
          <w:sz w:val="20"/>
          <w:szCs w:val="20"/>
        </w:rPr>
        <w:t xml:space="preserve">b) </w:t>
      </w:r>
      <w:r w:rsidRPr="00932566">
        <w:rPr>
          <w:sz w:val="20"/>
          <w:szCs w:val="20"/>
        </w:rPr>
        <w:t>appropriate</w:t>
      </w:r>
      <w:r>
        <w:rPr>
          <w:sz w:val="20"/>
          <w:szCs w:val="20"/>
        </w:rPr>
        <w:t xml:space="preserve">ness </w:t>
      </w:r>
      <w:r w:rsidRPr="00932566">
        <w:rPr>
          <w:sz w:val="20"/>
          <w:szCs w:val="20"/>
        </w:rPr>
        <w:t>of search syntax</w:t>
      </w:r>
      <w:r>
        <w:rPr>
          <w:sz w:val="20"/>
          <w:szCs w:val="20"/>
        </w:rPr>
        <w:t xml:space="preserve">. </w:t>
      </w:r>
    </w:p>
    <w:p w:rsidR="00AA6DD6" w:rsidRPr="00AA6DD6" w:rsidRDefault="00AA6DD6" w:rsidP="00AA6DD6">
      <w:pPr>
        <w:pStyle w:val="ListParagraph"/>
        <w:jc w:val="both"/>
        <w:rPr>
          <w:sz w:val="20"/>
          <w:szCs w:val="20"/>
        </w:rPr>
      </w:pPr>
    </w:p>
    <w:p w:rsidR="00AA6DD6" w:rsidRPr="00825699" w:rsidRDefault="00AA6DD6">
      <w:pPr>
        <w:jc w:val="both"/>
        <w:rPr>
          <w:sz w:val="20"/>
          <w:szCs w:val="20"/>
        </w:rPr>
      </w:pPr>
      <w:bookmarkStart w:id="0" w:name="_GoBack"/>
      <w:bookmarkEnd w:id="0"/>
    </w:p>
    <w:sectPr w:rsidR="00AA6DD6" w:rsidRPr="00825699" w:rsidSect="00777ED9">
      <w:footerReference w:type="even" r:id="rId7"/>
      <w:footerReference w:type="first" r:id="rId8"/>
      <w:pgSz w:w="16838" w:h="11906" w:orient="landscape"/>
      <w:pgMar w:top="572" w:right="573" w:bottom="1418" w:left="566"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7E" w:rsidRDefault="00777ED9">
      <w:pPr>
        <w:spacing w:line="240" w:lineRule="auto"/>
      </w:pPr>
      <w:r>
        <w:separator/>
      </w:r>
    </w:p>
  </w:endnote>
  <w:endnote w:type="continuationSeparator" w:id="0">
    <w:p w:rsidR="00FE177E" w:rsidRDefault="00777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A2F" w:rsidRDefault="00777ED9">
    <w:r>
      <w:rPr>
        <w:i/>
        <w:sz w:val="16"/>
      </w:rPr>
      <w:t xml:space="preserve">From: </w:t>
    </w:r>
    <w:r>
      <w:rPr>
        <w:sz w:val="16"/>
      </w:rPr>
      <w:t xml:space="preserve"> Page MJ, McKenzie JE, Bossuyt PM, Boutron I, Hoffmann TC, Mulrow CD, et al. The PRISMA 2020 statement: an updated guideline for reporting systematic reviews. BMJ 2021;372:n71. doi: 10.1136/bmj.n71 </w:t>
    </w:r>
  </w:p>
  <w:p w:rsidR="000C6A2F" w:rsidRDefault="00777ED9">
    <w:pPr>
      <w:spacing w:after="148"/>
      <w:ind w:left="5"/>
      <w:jc w:val="center"/>
    </w:pPr>
    <w:r>
      <w:rPr>
        <w:sz w:val="16"/>
      </w:rPr>
      <w:t xml:space="preserve">For more information, visit: </w:t>
    </w:r>
    <w:r>
      <w:rPr>
        <w:color w:val="0563C1"/>
        <w:sz w:val="16"/>
        <w:u w:val="single" w:color="0563C1"/>
      </w:rPr>
      <w:t>http://www.prisma-statement.org/</w:t>
    </w:r>
    <w:r>
      <w:rPr>
        <w:sz w:val="16"/>
      </w:rPr>
      <w:t xml:space="preserve">  </w:t>
    </w:r>
  </w:p>
  <w:p w:rsidR="000C6A2F" w:rsidRDefault="00777ED9">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A2F" w:rsidRDefault="00777ED9">
    <w:r>
      <w:rPr>
        <w:i/>
        <w:sz w:val="16"/>
      </w:rPr>
      <w:t xml:space="preserve">From: </w:t>
    </w:r>
    <w:r>
      <w:rPr>
        <w:sz w:val="16"/>
      </w:rPr>
      <w:t xml:space="preserve"> Page MJ, McKenzie JE, Bossuyt PM, Boutron I, Hoffmann TC, Mulrow CD, et al. The PRISMA 2020 statement: an updated guideline for reporting systematic reviews. BMJ 2021;372:n71. doi: 10.1136/bmj.n71 </w:t>
    </w:r>
  </w:p>
  <w:p w:rsidR="000C6A2F" w:rsidRDefault="00777ED9">
    <w:pPr>
      <w:spacing w:after="148"/>
      <w:ind w:left="5"/>
      <w:jc w:val="center"/>
    </w:pPr>
    <w:r>
      <w:rPr>
        <w:sz w:val="16"/>
      </w:rPr>
      <w:t xml:space="preserve">For more information, visit: </w:t>
    </w:r>
    <w:r>
      <w:rPr>
        <w:color w:val="0563C1"/>
        <w:sz w:val="16"/>
        <w:u w:val="single" w:color="0563C1"/>
      </w:rPr>
      <w:t>http://www.prisma-statement.org/</w:t>
    </w:r>
    <w:r>
      <w:rPr>
        <w:sz w:val="16"/>
      </w:rPr>
      <w:t xml:space="preserve">  </w:t>
    </w:r>
  </w:p>
  <w:p w:rsidR="000C6A2F" w:rsidRDefault="00777ED9">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7E" w:rsidRDefault="00777ED9">
      <w:pPr>
        <w:spacing w:line="240" w:lineRule="auto"/>
      </w:pPr>
      <w:r>
        <w:separator/>
      </w:r>
    </w:p>
  </w:footnote>
  <w:footnote w:type="continuationSeparator" w:id="0">
    <w:p w:rsidR="00FE177E" w:rsidRDefault="00777E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9D8"/>
    <w:multiLevelType w:val="hybridMultilevel"/>
    <w:tmpl w:val="8BDC0F72"/>
    <w:lvl w:ilvl="0" w:tplc="D658830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12BBA4">
      <w:start w:val="1"/>
      <w:numFmt w:val="bullet"/>
      <w:lvlText w:val="o"/>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52C622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33EA56E">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F4A226">
      <w:start w:val="1"/>
      <w:numFmt w:val="bullet"/>
      <w:lvlText w:val="o"/>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97AE69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31AF0A8">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967972">
      <w:start w:val="1"/>
      <w:numFmt w:val="bullet"/>
      <w:lvlText w:val="o"/>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7D4F598">
      <w:start w:val="1"/>
      <w:numFmt w:val="bullet"/>
      <w:lvlText w:val="▪"/>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2AF72B1"/>
    <w:multiLevelType w:val="hybridMultilevel"/>
    <w:tmpl w:val="9034993A"/>
    <w:lvl w:ilvl="0" w:tplc="EA322FD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8EA53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DD6250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1A6FA5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5035DA">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A5ACB66">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DF22BA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2CF8B4">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1A62BA">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4442497"/>
    <w:multiLevelType w:val="hybridMultilevel"/>
    <w:tmpl w:val="D8A60180"/>
    <w:lvl w:ilvl="0" w:tplc="CDB4104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52D7F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2026E98">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A2E6C2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AC5AE0">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7B6182C">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02C4CB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1C5390">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C4DB4E">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5895F35"/>
    <w:multiLevelType w:val="hybridMultilevel"/>
    <w:tmpl w:val="89782716"/>
    <w:lvl w:ilvl="0" w:tplc="EF16C36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F85C1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5DA724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DD2C64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1C0996">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6D2949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54B69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904787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2B6083C">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B2C11B6"/>
    <w:multiLevelType w:val="hybridMultilevel"/>
    <w:tmpl w:val="589EFEFA"/>
    <w:lvl w:ilvl="0" w:tplc="7BD89CC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6EF1B4">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6198">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7C0E68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CC8FA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9AF61C">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72CB46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90BB8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7E60C06">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2597630"/>
    <w:multiLevelType w:val="hybridMultilevel"/>
    <w:tmpl w:val="D7267DDE"/>
    <w:lvl w:ilvl="0" w:tplc="222096C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1A0530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47CF7BC">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7F2A92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04ACF0">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C949E38">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BAE493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D02B4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584DB16">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3DE2716"/>
    <w:multiLevelType w:val="hybridMultilevel"/>
    <w:tmpl w:val="5F9EA792"/>
    <w:lvl w:ilvl="0" w:tplc="2700801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1286F4">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BE638CE">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64006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1E7A72">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B004A9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82298B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C64756">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1A6C96C">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59F7625"/>
    <w:multiLevelType w:val="hybridMultilevel"/>
    <w:tmpl w:val="76FC0774"/>
    <w:lvl w:ilvl="0" w:tplc="2EACD83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54175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EE593C">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D46370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54873E">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4EC7536">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628614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AE446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FA4E38">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9444CFF"/>
    <w:multiLevelType w:val="hybridMultilevel"/>
    <w:tmpl w:val="19B6DF08"/>
    <w:lvl w:ilvl="0" w:tplc="E0AA88B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9ECBF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C74FAB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00B1A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7EABBA">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05295DC">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300D91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2ADA20">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1C711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A28016D"/>
    <w:multiLevelType w:val="hybridMultilevel"/>
    <w:tmpl w:val="AF666600"/>
    <w:lvl w:ilvl="0" w:tplc="A34897E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32E3D52">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602CD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C46096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0E1A66">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4844BE6">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3C9B4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4814B6">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026A482">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C364DC1"/>
    <w:multiLevelType w:val="hybridMultilevel"/>
    <w:tmpl w:val="57D06052"/>
    <w:lvl w:ilvl="0" w:tplc="A6E2B62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766614">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DAB1E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3FAF97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6E0D8F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FC3C80">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04619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CC6CCA">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9A295C">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CFA1F06"/>
    <w:multiLevelType w:val="hybridMultilevel"/>
    <w:tmpl w:val="BEDA5DBA"/>
    <w:lvl w:ilvl="0" w:tplc="3A4AA70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D6ECEC4">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40C61F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F8B6D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A85E7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338B610">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1C9B2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78A038">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AC0A58A">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69E1A0F"/>
    <w:multiLevelType w:val="hybridMultilevel"/>
    <w:tmpl w:val="F462163E"/>
    <w:lvl w:ilvl="0" w:tplc="B6F0AE5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4247D8">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6A9EFE">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8A9F5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22A9BA">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AFE4E2E">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E5466D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567BE4">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D0CDBC6">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9D97368"/>
    <w:multiLevelType w:val="hybridMultilevel"/>
    <w:tmpl w:val="751C274C"/>
    <w:lvl w:ilvl="0" w:tplc="FD9E385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62774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E6210AE">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34EF4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F023C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40054AC">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D88A1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601444">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FE2C5C4">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2C71346"/>
    <w:multiLevelType w:val="hybridMultilevel"/>
    <w:tmpl w:val="44981172"/>
    <w:lvl w:ilvl="0" w:tplc="C776B1A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0E6B5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8EA07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510D0D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88A3B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0F61540">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D3201B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D68AB8">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0F04D44">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DC83B6C"/>
    <w:multiLevelType w:val="hybridMultilevel"/>
    <w:tmpl w:val="A25AEB88"/>
    <w:lvl w:ilvl="0" w:tplc="59CE96C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C10140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A85B00">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84EFFF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D8E94A">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CFE67A8">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78707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706C730">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C499C4">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F25744E"/>
    <w:multiLevelType w:val="hybridMultilevel"/>
    <w:tmpl w:val="66762DBA"/>
    <w:lvl w:ilvl="0" w:tplc="C178C4C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3EB024">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88099EC">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D2441F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45098E0">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2C7DC0">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DFE534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34B5F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CA64C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F3F6A50"/>
    <w:multiLevelType w:val="hybridMultilevel"/>
    <w:tmpl w:val="9FFABBA2"/>
    <w:lvl w:ilvl="0" w:tplc="ADB6C94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C2C8752">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B4F04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044673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DEDAC2">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C0DE1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916BE3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22747A">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396D766">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0E9497D"/>
    <w:multiLevelType w:val="hybridMultilevel"/>
    <w:tmpl w:val="2D92B11A"/>
    <w:lvl w:ilvl="0" w:tplc="D898C71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6DC433E">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CC6C50">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181F4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4EDA7E">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CAEEB64">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83E891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3105A2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F64826E">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47979CE"/>
    <w:multiLevelType w:val="hybridMultilevel"/>
    <w:tmpl w:val="57C4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F0899"/>
    <w:multiLevelType w:val="hybridMultilevel"/>
    <w:tmpl w:val="EC90CF06"/>
    <w:lvl w:ilvl="0" w:tplc="8DD2120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E08D6A">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C8A61E">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D40888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BE6C50">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E81796">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A68F0B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2008E6">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BE96C2">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8F028D0"/>
    <w:multiLevelType w:val="hybridMultilevel"/>
    <w:tmpl w:val="C758EE70"/>
    <w:lvl w:ilvl="0" w:tplc="E9201DD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1C620EE">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3D69AC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5A555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188DF2E">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DE3D00">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950B4B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026EF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A654EC">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CA7354A"/>
    <w:multiLevelType w:val="hybridMultilevel"/>
    <w:tmpl w:val="408CA02A"/>
    <w:lvl w:ilvl="0" w:tplc="0E8C85B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AAC2F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73EED14">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E28B55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A68312">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3466856">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BEF92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1495B8">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47037E6">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DA71370"/>
    <w:multiLevelType w:val="hybridMultilevel"/>
    <w:tmpl w:val="D4068470"/>
    <w:lvl w:ilvl="0" w:tplc="42AA047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64A25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D40579C">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5B0010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E4693FA">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25C908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990108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EAEA38">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34A0A2E">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F9C408D"/>
    <w:multiLevelType w:val="hybridMultilevel"/>
    <w:tmpl w:val="2F0ADE3E"/>
    <w:lvl w:ilvl="0" w:tplc="7D581B8C">
      <w:start w:val="1"/>
      <w:numFmt w:val="decimal"/>
      <w:lvlText w:val="%1."/>
      <w:lvlJc w:val="left"/>
      <w:pPr>
        <w:ind w:left="720" w:hanging="36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F349F0"/>
    <w:multiLevelType w:val="hybridMultilevel"/>
    <w:tmpl w:val="8626CB78"/>
    <w:lvl w:ilvl="0" w:tplc="538A388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6C257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8F0CFA0">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8D09CB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39CDA5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AE4C10C">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3843C3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22F238">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A323B6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08520D4"/>
    <w:multiLevelType w:val="hybridMultilevel"/>
    <w:tmpl w:val="3564C872"/>
    <w:lvl w:ilvl="0" w:tplc="47282BC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3EC73A">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02A28F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D3282E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EA8A7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4A20EE">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D448F0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4257F6">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CD0AE8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1605B34"/>
    <w:multiLevelType w:val="hybridMultilevel"/>
    <w:tmpl w:val="647EA1FC"/>
    <w:lvl w:ilvl="0" w:tplc="C35E7AF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7D23F9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B243EAC">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7E0D31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A83BE2">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4EFD4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8A5FD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DEEAE0">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4D26498">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314478F"/>
    <w:multiLevelType w:val="hybridMultilevel"/>
    <w:tmpl w:val="195E6C1C"/>
    <w:lvl w:ilvl="0" w:tplc="09F6672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84624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4F4AECE">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AF64AD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DCEFE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01E444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A2871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5C807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520FBA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333652B"/>
    <w:multiLevelType w:val="hybridMultilevel"/>
    <w:tmpl w:val="F65CC8E0"/>
    <w:lvl w:ilvl="0" w:tplc="ACE4562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7E90A2">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AF8F3EE">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B2239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DCFDC2">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9CB7C4">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C4F00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22A8CA">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B64226E">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C07295F"/>
    <w:multiLevelType w:val="hybridMultilevel"/>
    <w:tmpl w:val="9E523822"/>
    <w:lvl w:ilvl="0" w:tplc="D092F2E8">
      <w:start w:val="1"/>
      <w:numFmt w:val="bullet"/>
      <w:lvlText w:val="•"/>
      <w:lvlJc w:val="left"/>
      <w:pPr>
        <w:ind w:left="4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4A202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9CB04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2782DB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8224552">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4AE1B8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DFA9E3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F4D7C4">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782351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0177039"/>
    <w:multiLevelType w:val="hybridMultilevel"/>
    <w:tmpl w:val="0B261F94"/>
    <w:lvl w:ilvl="0" w:tplc="DAFE040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4001CF2">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96C5AC0">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A78F63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AF6370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B0671F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0B665A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6403F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B040F64">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4D84C55"/>
    <w:multiLevelType w:val="hybridMultilevel"/>
    <w:tmpl w:val="3378EF22"/>
    <w:lvl w:ilvl="0" w:tplc="7DEEB6A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50A721A">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B28F71E">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93067A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BCC67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31ACA96">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958BCC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F05ED4">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76C37CA">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57C7381"/>
    <w:multiLevelType w:val="hybridMultilevel"/>
    <w:tmpl w:val="F590492C"/>
    <w:lvl w:ilvl="0" w:tplc="93A46F2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8E8F4E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FD8FCDE">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458B5A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6EFD60">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5D2FC2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BC2D4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DF08E5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178A08A">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9D64D7F"/>
    <w:multiLevelType w:val="hybridMultilevel"/>
    <w:tmpl w:val="996C6CFA"/>
    <w:lvl w:ilvl="0" w:tplc="202A5A1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F89B8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826D600">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128F64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E2100A">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D644D86">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FEBB1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22660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0F651F4">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9DF2B37"/>
    <w:multiLevelType w:val="hybridMultilevel"/>
    <w:tmpl w:val="307EA9FE"/>
    <w:lvl w:ilvl="0" w:tplc="FCD645A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5CDE7E">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06CE68">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92335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3C2BAA">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764798">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9CAA79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46406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73248F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EAF53EE"/>
    <w:multiLevelType w:val="hybridMultilevel"/>
    <w:tmpl w:val="31445C36"/>
    <w:lvl w:ilvl="0" w:tplc="204446B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A4005A">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CE857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6E649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9E2296">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EA796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44ED9A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02E6D4">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158D108">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7F855A15"/>
    <w:multiLevelType w:val="hybridMultilevel"/>
    <w:tmpl w:val="26A276CC"/>
    <w:lvl w:ilvl="0" w:tplc="012C370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FACA8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30EE5B8">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18C8C1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66D6CE">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BCEAA84">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98EC23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20947A">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CE035C8">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4"/>
  </w:num>
  <w:num w:numId="2">
    <w:abstractNumId w:val="12"/>
  </w:num>
  <w:num w:numId="3">
    <w:abstractNumId w:val="28"/>
  </w:num>
  <w:num w:numId="4">
    <w:abstractNumId w:val="20"/>
  </w:num>
  <w:num w:numId="5">
    <w:abstractNumId w:val="1"/>
  </w:num>
  <w:num w:numId="6">
    <w:abstractNumId w:val="31"/>
  </w:num>
  <w:num w:numId="7">
    <w:abstractNumId w:val="32"/>
  </w:num>
  <w:num w:numId="8">
    <w:abstractNumId w:val="26"/>
  </w:num>
  <w:num w:numId="9">
    <w:abstractNumId w:val="35"/>
  </w:num>
  <w:num w:numId="10">
    <w:abstractNumId w:val="16"/>
  </w:num>
  <w:num w:numId="11">
    <w:abstractNumId w:val="21"/>
  </w:num>
  <w:num w:numId="12">
    <w:abstractNumId w:val="7"/>
  </w:num>
  <w:num w:numId="13">
    <w:abstractNumId w:val="9"/>
  </w:num>
  <w:num w:numId="14">
    <w:abstractNumId w:val="22"/>
  </w:num>
  <w:num w:numId="15">
    <w:abstractNumId w:val="37"/>
  </w:num>
  <w:num w:numId="16">
    <w:abstractNumId w:val="29"/>
  </w:num>
  <w:num w:numId="17">
    <w:abstractNumId w:val="5"/>
  </w:num>
  <w:num w:numId="18">
    <w:abstractNumId w:val="11"/>
  </w:num>
  <w:num w:numId="19">
    <w:abstractNumId w:val="4"/>
  </w:num>
  <w:num w:numId="20">
    <w:abstractNumId w:val="27"/>
  </w:num>
  <w:num w:numId="21">
    <w:abstractNumId w:val="17"/>
  </w:num>
  <w:num w:numId="22">
    <w:abstractNumId w:val="33"/>
  </w:num>
  <w:num w:numId="23">
    <w:abstractNumId w:val="6"/>
  </w:num>
  <w:num w:numId="24">
    <w:abstractNumId w:val="23"/>
  </w:num>
  <w:num w:numId="25">
    <w:abstractNumId w:val="25"/>
  </w:num>
  <w:num w:numId="26">
    <w:abstractNumId w:val="10"/>
  </w:num>
  <w:num w:numId="27">
    <w:abstractNumId w:val="3"/>
  </w:num>
  <w:num w:numId="28">
    <w:abstractNumId w:val="2"/>
  </w:num>
  <w:num w:numId="29">
    <w:abstractNumId w:val="30"/>
  </w:num>
  <w:num w:numId="30">
    <w:abstractNumId w:val="0"/>
  </w:num>
  <w:num w:numId="31">
    <w:abstractNumId w:val="14"/>
  </w:num>
  <w:num w:numId="32">
    <w:abstractNumId w:val="15"/>
  </w:num>
  <w:num w:numId="33">
    <w:abstractNumId w:val="13"/>
  </w:num>
  <w:num w:numId="34">
    <w:abstractNumId w:val="18"/>
  </w:num>
  <w:num w:numId="35">
    <w:abstractNumId w:val="8"/>
  </w:num>
  <w:num w:numId="36">
    <w:abstractNumId w:val="36"/>
  </w:num>
  <w:num w:numId="37">
    <w:abstractNumId w:val="1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2F"/>
    <w:rsid w:val="000C6A2F"/>
    <w:rsid w:val="00777ED9"/>
    <w:rsid w:val="00825699"/>
    <w:rsid w:val="009F4A3F"/>
    <w:rsid w:val="00A67417"/>
    <w:rsid w:val="00AA6DD6"/>
    <w:rsid w:val="00FE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3E6044-0359-46E9-83F9-5D5CAB64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F4A3F"/>
    <w:pPr>
      <w:tabs>
        <w:tab w:val="center" w:pos="4513"/>
        <w:tab w:val="right" w:pos="9026"/>
      </w:tabs>
      <w:spacing w:line="240" w:lineRule="auto"/>
    </w:pPr>
  </w:style>
  <w:style w:type="character" w:customStyle="1" w:styleId="HeaderChar">
    <w:name w:val="Header Char"/>
    <w:basedOn w:val="DefaultParagraphFont"/>
    <w:link w:val="Header"/>
    <w:uiPriority w:val="99"/>
    <w:rsid w:val="009F4A3F"/>
    <w:rPr>
      <w:rFonts w:ascii="Arial" w:eastAsia="Arial" w:hAnsi="Arial" w:cs="Arial"/>
      <w:color w:val="000000"/>
      <w:sz w:val="18"/>
    </w:rPr>
  </w:style>
  <w:style w:type="character" w:customStyle="1" w:styleId="markedcontent">
    <w:name w:val="markedcontent"/>
    <w:basedOn w:val="DefaultParagraphFont"/>
    <w:rsid w:val="00825699"/>
  </w:style>
  <w:style w:type="paragraph" w:styleId="Footer">
    <w:name w:val="footer"/>
    <w:basedOn w:val="Normal"/>
    <w:link w:val="FooterChar"/>
    <w:uiPriority w:val="99"/>
    <w:unhideWhenUsed/>
    <w:rsid w:val="00777ED9"/>
    <w:pPr>
      <w:tabs>
        <w:tab w:val="center" w:pos="4513"/>
        <w:tab w:val="right" w:pos="9026"/>
      </w:tabs>
      <w:spacing w:line="240" w:lineRule="auto"/>
    </w:pPr>
  </w:style>
  <w:style w:type="character" w:customStyle="1" w:styleId="FooterChar">
    <w:name w:val="Footer Char"/>
    <w:basedOn w:val="DefaultParagraphFont"/>
    <w:link w:val="Footer"/>
    <w:uiPriority w:val="99"/>
    <w:rsid w:val="00777ED9"/>
    <w:rPr>
      <w:rFonts w:ascii="Arial" w:eastAsia="Arial" w:hAnsi="Arial" w:cs="Arial"/>
      <w:color w:val="000000"/>
      <w:sz w:val="18"/>
    </w:rPr>
  </w:style>
  <w:style w:type="paragraph" w:styleId="ListParagraph">
    <w:name w:val="List Paragraph"/>
    <w:basedOn w:val="Normal"/>
    <w:uiPriority w:val="34"/>
    <w:qFormat/>
    <w:rsid w:val="00AA6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Cotton</dc:creator>
  <cp:keywords/>
  <cp:lastModifiedBy>Tracey McKee</cp:lastModifiedBy>
  <cp:revision>7</cp:revision>
  <dcterms:created xsi:type="dcterms:W3CDTF">2021-11-02T11:42:00Z</dcterms:created>
  <dcterms:modified xsi:type="dcterms:W3CDTF">2021-11-02T15:13:00Z</dcterms:modified>
</cp:coreProperties>
</file>