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7A13" w14:textId="7A8ABE4A" w:rsidR="00A02A60" w:rsidRDefault="00A02A60" w:rsidP="00293023">
      <w:pPr>
        <w:pStyle w:val="Heading1"/>
      </w:pPr>
      <w:r w:rsidRPr="00A02A60">
        <w:t>2020</w:t>
      </w:r>
      <w:r w:rsidR="00B35F47">
        <w:t>/2021</w:t>
      </w:r>
      <w:r w:rsidRPr="00A02A60">
        <w:t xml:space="preserve"> webinars, </w:t>
      </w:r>
      <w:r w:rsidR="007D0E54" w:rsidRPr="00A02A60">
        <w:t>conferences,</w:t>
      </w:r>
      <w:r w:rsidRPr="00A02A60">
        <w:t xml:space="preserve"> and events attended </w:t>
      </w:r>
      <w:r w:rsidR="007D0E54">
        <w:t>(all online)</w:t>
      </w:r>
    </w:p>
    <w:p w14:paraId="2BD846BC" w14:textId="021DEC30" w:rsidR="00D579D2" w:rsidRPr="00157635" w:rsidRDefault="00293023" w:rsidP="00D579D2">
      <w:pPr>
        <w:rPr>
          <w:b/>
          <w:bCs/>
          <w:i/>
          <w:iCs/>
        </w:rPr>
      </w:pPr>
      <w:r>
        <w:br/>
      </w:r>
      <w:r w:rsidRPr="00157635">
        <w:rPr>
          <w:b/>
          <w:bCs/>
          <w:i/>
          <w:iCs/>
        </w:rPr>
        <w:t>N.B.,</w:t>
      </w:r>
      <w:r w:rsidR="003859CA" w:rsidRPr="00157635">
        <w:rPr>
          <w:b/>
          <w:bCs/>
          <w:i/>
          <w:iCs/>
        </w:rPr>
        <w:t xml:space="preserve"> the webinars, </w:t>
      </w:r>
      <w:r w:rsidRPr="00157635">
        <w:rPr>
          <w:b/>
          <w:bCs/>
          <w:i/>
          <w:iCs/>
        </w:rPr>
        <w:t>conferences,</w:t>
      </w:r>
      <w:r w:rsidR="003859CA" w:rsidRPr="00157635">
        <w:rPr>
          <w:b/>
          <w:bCs/>
          <w:i/>
          <w:iCs/>
        </w:rPr>
        <w:t xml:space="preserve"> and events listed below, are copyright related </w:t>
      </w:r>
      <w:r w:rsidRPr="00157635">
        <w:rPr>
          <w:b/>
          <w:bCs/>
          <w:i/>
          <w:iCs/>
        </w:rPr>
        <w:t>only. The SCURL copyright events I delivered, are reflected on in a different supporting document.</w:t>
      </w:r>
    </w:p>
    <w:p w14:paraId="3A4104BA" w14:textId="5FDCD65B" w:rsidR="00A02A60" w:rsidRDefault="00A02A60" w:rsidP="00A02A60">
      <w:pPr>
        <w:pStyle w:val="ListParagraph"/>
        <w:numPr>
          <w:ilvl w:val="0"/>
          <w:numId w:val="1"/>
        </w:numPr>
        <w:rPr>
          <w:sz w:val="24"/>
          <w:szCs w:val="24"/>
        </w:rPr>
      </w:pPr>
      <w:r w:rsidRPr="00D579D2">
        <w:rPr>
          <w:b/>
          <w:bCs/>
          <w:sz w:val="24"/>
          <w:szCs w:val="24"/>
        </w:rPr>
        <w:t>Copyright literacy and open practice: an ALT webinar</w:t>
      </w:r>
      <w:r w:rsidRPr="00D579D2">
        <w:rPr>
          <w:b/>
          <w:bCs/>
          <w:sz w:val="24"/>
          <w:szCs w:val="24"/>
        </w:rPr>
        <w:t xml:space="preserve"> – 22/01/2020</w:t>
      </w:r>
      <w:r w:rsidR="00D579D2" w:rsidRPr="00D579D2">
        <w:rPr>
          <w:b/>
          <w:bCs/>
          <w:sz w:val="24"/>
          <w:szCs w:val="24"/>
        </w:rPr>
        <w:br/>
      </w:r>
      <w:r w:rsidR="00D579D2">
        <w:rPr>
          <w:sz w:val="24"/>
          <w:szCs w:val="24"/>
        </w:rPr>
        <w:t xml:space="preserve">More information about this webinar can be viewed </w:t>
      </w:r>
      <w:hyperlink r:id="rId7" w:history="1">
        <w:r w:rsidR="00D579D2" w:rsidRPr="00D579D2">
          <w:rPr>
            <w:rStyle w:val="Hyperlink"/>
            <w:sz w:val="24"/>
            <w:szCs w:val="24"/>
          </w:rPr>
          <w:t>here</w:t>
        </w:r>
      </w:hyperlink>
      <w:r w:rsidR="00D579D2">
        <w:rPr>
          <w:sz w:val="24"/>
          <w:szCs w:val="24"/>
        </w:rPr>
        <w:t xml:space="preserve"> (not written by me). My own reflections are, this was an important webinar, as it enabled me to explore the concepts around openly licenced materials and </w:t>
      </w:r>
      <w:r w:rsidR="0012587C">
        <w:rPr>
          <w:sz w:val="24"/>
          <w:szCs w:val="24"/>
        </w:rPr>
        <w:t xml:space="preserve">begin to understand the relationship between </w:t>
      </w:r>
      <w:r w:rsidR="00062387">
        <w:rPr>
          <w:sz w:val="24"/>
          <w:szCs w:val="24"/>
        </w:rPr>
        <w:t>this practice and Copyright Literacy</w:t>
      </w:r>
      <w:r w:rsidR="00B532B4">
        <w:rPr>
          <w:sz w:val="24"/>
          <w:szCs w:val="24"/>
        </w:rPr>
        <w:t xml:space="preserve">. I would go onto further examine and discuss this at the </w:t>
      </w:r>
      <w:hyperlink r:id="rId8" w:history="1">
        <w:proofErr w:type="spellStart"/>
        <w:r w:rsidR="00B532B4" w:rsidRPr="002053A5">
          <w:rPr>
            <w:rStyle w:val="Hyperlink"/>
            <w:sz w:val="24"/>
            <w:szCs w:val="24"/>
          </w:rPr>
          <w:t>OERx</w:t>
        </w:r>
        <w:proofErr w:type="spellEnd"/>
        <w:r w:rsidR="00B532B4" w:rsidRPr="002053A5">
          <w:rPr>
            <w:rStyle w:val="Hyperlink"/>
            <w:sz w:val="24"/>
            <w:szCs w:val="24"/>
          </w:rPr>
          <w:t xml:space="preserve"> 2021 conference</w:t>
        </w:r>
      </w:hyperlink>
      <w:r w:rsidR="00B532B4">
        <w:rPr>
          <w:sz w:val="24"/>
          <w:szCs w:val="24"/>
        </w:rPr>
        <w:t xml:space="preserve"> with </w:t>
      </w:r>
      <w:hyperlink r:id="rId9" w:history="1">
        <w:r w:rsidR="00B532B4" w:rsidRPr="00B532B4">
          <w:rPr>
            <w:rStyle w:val="Hyperlink"/>
            <w:sz w:val="24"/>
            <w:szCs w:val="24"/>
          </w:rPr>
          <w:t>Dr Jane Secker</w:t>
        </w:r>
      </w:hyperlink>
      <w:r w:rsidR="00B532B4">
        <w:rPr>
          <w:sz w:val="24"/>
          <w:szCs w:val="24"/>
        </w:rPr>
        <w:t xml:space="preserve">, </w:t>
      </w:r>
      <w:hyperlink r:id="rId10" w:history="1">
        <w:r w:rsidR="00B532B4" w:rsidRPr="002053A5">
          <w:rPr>
            <w:rStyle w:val="Hyperlink"/>
            <w:sz w:val="24"/>
            <w:szCs w:val="24"/>
          </w:rPr>
          <w:t>Chris Morrison</w:t>
        </w:r>
      </w:hyperlink>
      <w:r w:rsidR="00B532B4">
        <w:rPr>
          <w:sz w:val="24"/>
          <w:szCs w:val="24"/>
        </w:rPr>
        <w:t xml:space="preserve"> and </w:t>
      </w:r>
      <w:hyperlink r:id="rId11" w:history="1">
        <w:r w:rsidR="00B532B4" w:rsidRPr="002053A5">
          <w:rPr>
            <w:rStyle w:val="Hyperlink"/>
            <w:sz w:val="24"/>
            <w:szCs w:val="24"/>
          </w:rPr>
          <w:t>Lorna M Campbell</w:t>
        </w:r>
      </w:hyperlink>
      <w:r w:rsidR="002053A5">
        <w:rPr>
          <w:sz w:val="24"/>
          <w:szCs w:val="24"/>
        </w:rPr>
        <w:t>.</w:t>
      </w:r>
    </w:p>
    <w:p w14:paraId="34F6119B" w14:textId="63E5AB82" w:rsidR="00DA3496" w:rsidRDefault="00DA3496" w:rsidP="00A02A60">
      <w:pPr>
        <w:pStyle w:val="ListParagraph"/>
        <w:numPr>
          <w:ilvl w:val="0"/>
          <w:numId w:val="1"/>
        </w:numPr>
        <w:rPr>
          <w:b/>
          <w:bCs/>
          <w:sz w:val="24"/>
          <w:szCs w:val="24"/>
        </w:rPr>
      </w:pPr>
      <w:r w:rsidRPr="000F6D5D">
        <w:rPr>
          <w:b/>
          <w:bCs/>
          <w:sz w:val="24"/>
          <w:szCs w:val="24"/>
        </w:rPr>
        <w:t>LIBER Webinar: How Can Libraries Support TDM?</w:t>
      </w:r>
      <w:r w:rsidRPr="000F6D5D">
        <w:rPr>
          <w:b/>
          <w:bCs/>
          <w:sz w:val="24"/>
          <w:szCs w:val="24"/>
        </w:rPr>
        <w:t xml:space="preserve"> – 12/03/202</w:t>
      </w:r>
      <w:r w:rsidR="00062387" w:rsidRPr="000F6D5D">
        <w:rPr>
          <w:b/>
          <w:bCs/>
          <w:sz w:val="24"/>
          <w:szCs w:val="24"/>
        </w:rPr>
        <w:t>0</w:t>
      </w:r>
      <w:r w:rsidRPr="000F6D5D">
        <w:rPr>
          <w:b/>
          <w:bCs/>
          <w:sz w:val="24"/>
          <w:szCs w:val="24"/>
        </w:rPr>
        <w:t xml:space="preserve"> </w:t>
      </w:r>
    </w:p>
    <w:p w14:paraId="7CF17B68" w14:textId="31DD956C" w:rsidR="000F6D5D" w:rsidRPr="00A26D6A" w:rsidRDefault="00A26D6A" w:rsidP="000F6D5D">
      <w:pPr>
        <w:pStyle w:val="ListParagraph"/>
        <w:rPr>
          <w:sz w:val="24"/>
          <w:szCs w:val="24"/>
        </w:rPr>
      </w:pPr>
      <w:r w:rsidRPr="00A26D6A">
        <w:rPr>
          <w:sz w:val="24"/>
          <w:szCs w:val="24"/>
        </w:rPr>
        <w:t xml:space="preserve">This was an important webinar, as it examined the </w:t>
      </w:r>
      <w:r w:rsidR="00834DA5">
        <w:rPr>
          <w:sz w:val="24"/>
          <w:szCs w:val="24"/>
        </w:rPr>
        <w:t xml:space="preserve">Europe’s new Copyright Directive, which includes a mandatory text and data mining (TDM) exception for non-commercial research. </w:t>
      </w:r>
      <w:r w:rsidR="004419DD" w:rsidRPr="004419DD">
        <w:rPr>
          <w:sz w:val="24"/>
          <w:szCs w:val="24"/>
        </w:rPr>
        <w:t xml:space="preserve">Ben White (Working Group Chair / researcher at the Centre for Intellectual Property Policy &amp; Management, Bournemouth University), Inge Van </w:t>
      </w:r>
      <w:proofErr w:type="spellStart"/>
      <w:r w:rsidR="004419DD" w:rsidRPr="004419DD">
        <w:rPr>
          <w:sz w:val="24"/>
          <w:szCs w:val="24"/>
        </w:rPr>
        <w:t>Nieuwerburgh</w:t>
      </w:r>
      <w:proofErr w:type="spellEnd"/>
      <w:r w:rsidR="004419DD" w:rsidRPr="004419DD">
        <w:rPr>
          <w:sz w:val="24"/>
          <w:szCs w:val="24"/>
        </w:rPr>
        <w:t xml:space="preserve"> (Scholarly Communication Coordinator at </w:t>
      </w:r>
      <w:hyperlink r:id="rId12" w:history="1">
        <w:r w:rsidR="004419DD" w:rsidRPr="004419DD">
          <w:rPr>
            <w:rStyle w:val="Hyperlink"/>
            <w:sz w:val="24"/>
            <w:szCs w:val="24"/>
          </w:rPr>
          <w:t>Ghent University</w:t>
        </w:r>
      </w:hyperlink>
      <w:r w:rsidR="004419DD" w:rsidRPr="004419DD">
        <w:rPr>
          <w:sz w:val="24"/>
          <w:szCs w:val="24"/>
        </w:rPr>
        <w:t xml:space="preserve"> Library) spoke about the development of research data management services at the university and how the library was involved from the beginning.</w:t>
      </w:r>
      <w:r w:rsidR="004419DD">
        <w:rPr>
          <w:sz w:val="24"/>
          <w:szCs w:val="24"/>
        </w:rPr>
        <w:t xml:space="preserve"> </w:t>
      </w:r>
      <w:hyperlink r:id="rId13" w:history="1">
        <w:r w:rsidR="004419DD" w:rsidRPr="004419DD">
          <w:rPr>
            <w:rStyle w:val="Hyperlink"/>
            <w:sz w:val="24"/>
            <w:szCs w:val="24"/>
          </w:rPr>
          <w:t>Link to recording of webinar</w:t>
        </w:r>
      </w:hyperlink>
      <w:r w:rsidR="00922C37">
        <w:rPr>
          <w:sz w:val="24"/>
          <w:szCs w:val="24"/>
        </w:rPr>
        <w:t xml:space="preserve">. Some of my online </w:t>
      </w:r>
      <w:r w:rsidR="00424964">
        <w:rPr>
          <w:sz w:val="24"/>
          <w:szCs w:val="24"/>
        </w:rPr>
        <w:t>copyright-based</w:t>
      </w:r>
      <w:r w:rsidR="00922C37">
        <w:rPr>
          <w:sz w:val="24"/>
          <w:szCs w:val="24"/>
        </w:rPr>
        <w:t xml:space="preserve"> resources, focus on the UK Copyright Exceptions, this session helped inform some of the information presented in relation to the TDM exception, and allowed me to view it from a European perspective. </w:t>
      </w:r>
    </w:p>
    <w:p w14:paraId="6CA5152B" w14:textId="4EFDC518" w:rsidR="007D0E54" w:rsidRPr="00D1013E" w:rsidRDefault="007D0E54" w:rsidP="00A02A60">
      <w:pPr>
        <w:pStyle w:val="ListParagraph"/>
        <w:numPr>
          <w:ilvl w:val="0"/>
          <w:numId w:val="1"/>
        </w:numPr>
        <w:rPr>
          <w:sz w:val="24"/>
          <w:szCs w:val="24"/>
        </w:rPr>
      </w:pPr>
      <w:r w:rsidRPr="00424964">
        <w:rPr>
          <w:b/>
          <w:bCs/>
          <w:sz w:val="24"/>
          <w:szCs w:val="24"/>
        </w:rPr>
        <w:t>CILIP online Copyright C</w:t>
      </w:r>
      <w:r w:rsidRPr="00424964">
        <w:rPr>
          <w:b/>
          <w:bCs/>
          <w:sz w:val="24"/>
          <w:szCs w:val="24"/>
        </w:rPr>
        <w:t>o</w:t>
      </w:r>
      <w:r w:rsidRPr="00424964">
        <w:rPr>
          <w:b/>
          <w:bCs/>
          <w:sz w:val="24"/>
          <w:szCs w:val="24"/>
        </w:rPr>
        <w:t>nference</w:t>
      </w:r>
      <w:r w:rsidRPr="00D1013E">
        <w:rPr>
          <w:b/>
          <w:bCs/>
          <w:sz w:val="24"/>
          <w:szCs w:val="24"/>
        </w:rPr>
        <w:t xml:space="preserve"> </w:t>
      </w:r>
      <w:r w:rsidR="00504D6F" w:rsidRPr="00D1013E">
        <w:rPr>
          <w:b/>
          <w:bCs/>
          <w:sz w:val="24"/>
          <w:szCs w:val="24"/>
        </w:rPr>
        <w:t>–</w:t>
      </w:r>
      <w:r w:rsidRPr="00D1013E">
        <w:rPr>
          <w:b/>
          <w:bCs/>
          <w:sz w:val="24"/>
          <w:szCs w:val="24"/>
        </w:rPr>
        <w:t xml:space="preserve"> </w:t>
      </w:r>
      <w:r w:rsidR="00504D6F" w:rsidRPr="00D1013E">
        <w:rPr>
          <w:b/>
          <w:bCs/>
          <w:sz w:val="24"/>
          <w:szCs w:val="24"/>
        </w:rPr>
        <w:t>30/04/2020</w:t>
      </w:r>
      <w:r w:rsidR="00D1013E">
        <w:rPr>
          <w:b/>
          <w:bCs/>
          <w:sz w:val="24"/>
          <w:szCs w:val="24"/>
        </w:rPr>
        <w:br/>
      </w:r>
      <w:r w:rsidR="00D1013E" w:rsidRPr="00D1013E">
        <w:rPr>
          <w:sz w:val="24"/>
          <w:szCs w:val="24"/>
        </w:rPr>
        <w:t xml:space="preserve">This was a </w:t>
      </w:r>
      <w:hyperlink r:id="rId14" w:history="1">
        <w:r w:rsidR="00D1013E" w:rsidRPr="00424964">
          <w:rPr>
            <w:rStyle w:val="Hyperlink"/>
            <w:sz w:val="24"/>
            <w:szCs w:val="24"/>
          </w:rPr>
          <w:t>timely conference</w:t>
        </w:r>
      </w:hyperlink>
      <w:r w:rsidR="00D1013E" w:rsidRPr="00D1013E">
        <w:rPr>
          <w:sz w:val="24"/>
          <w:szCs w:val="24"/>
        </w:rPr>
        <w:t xml:space="preserve">, as </w:t>
      </w:r>
      <w:r w:rsidR="00E00E3B">
        <w:rPr>
          <w:sz w:val="24"/>
          <w:szCs w:val="24"/>
        </w:rPr>
        <w:t xml:space="preserve">it examined the potential impact Brexit would have in relation to UK Copyright Law. It also provided the opportunity to explore </w:t>
      </w:r>
      <w:r w:rsidR="00555780">
        <w:rPr>
          <w:sz w:val="24"/>
          <w:szCs w:val="24"/>
        </w:rPr>
        <w:t>broader</w:t>
      </w:r>
      <w:r w:rsidR="00E00E3B">
        <w:rPr>
          <w:sz w:val="24"/>
          <w:szCs w:val="24"/>
        </w:rPr>
        <w:t xml:space="preserve"> themes like “</w:t>
      </w:r>
      <w:hyperlink r:id="rId15" w:history="1">
        <w:r w:rsidR="00E00E3B" w:rsidRPr="000F6D5D">
          <w:rPr>
            <w:rStyle w:val="Hyperlink"/>
            <w:sz w:val="24"/>
            <w:szCs w:val="24"/>
          </w:rPr>
          <w:t>Plan S</w:t>
        </w:r>
      </w:hyperlink>
      <w:r w:rsidR="00E00E3B">
        <w:rPr>
          <w:sz w:val="24"/>
          <w:szCs w:val="24"/>
        </w:rPr>
        <w:t>”</w:t>
      </w:r>
      <w:r w:rsidR="000F6D5D">
        <w:rPr>
          <w:sz w:val="24"/>
          <w:szCs w:val="24"/>
        </w:rPr>
        <w:t xml:space="preserve"> (which was due to be launched early 2021)</w:t>
      </w:r>
      <w:r w:rsidR="00555780">
        <w:rPr>
          <w:sz w:val="24"/>
          <w:szCs w:val="24"/>
        </w:rPr>
        <w:t xml:space="preserve"> from a </w:t>
      </w:r>
      <w:r w:rsidR="000F6D5D">
        <w:rPr>
          <w:sz w:val="24"/>
          <w:szCs w:val="24"/>
        </w:rPr>
        <w:t>publisher’s</w:t>
      </w:r>
      <w:r w:rsidR="00555780">
        <w:rPr>
          <w:sz w:val="24"/>
          <w:szCs w:val="24"/>
        </w:rPr>
        <w:t xml:space="preserve"> perspective and how these benefit </w:t>
      </w:r>
      <w:r w:rsidR="000F6D5D">
        <w:rPr>
          <w:sz w:val="24"/>
          <w:szCs w:val="24"/>
        </w:rPr>
        <w:t xml:space="preserve">librarians and academics. This was relevant as it again related to Openly Licenced materials (namely </w:t>
      </w:r>
      <w:r w:rsidR="00A26D6A">
        <w:rPr>
          <w:sz w:val="24"/>
          <w:szCs w:val="24"/>
        </w:rPr>
        <w:t xml:space="preserve">making all research publications open access). </w:t>
      </w:r>
    </w:p>
    <w:p w14:paraId="5A9CC119" w14:textId="77777777" w:rsidR="003859CA" w:rsidRPr="003859CA" w:rsidRDefault="00D579D2" w:rsidP="00A02A60">
      <w:pPr>
        <w:pStyle w:val="ListParagraph"/>
        <w:numPr>
          <w:ilvl w:val="0"/>
          <w:numId w:val="1"/>
        </w:numPr>
        <w:rPr>
          <w:b/>
          <w:bCs/>
          <w:sz w:val="24"/>
          <w:szCs w:val="24"/>
        </w:rPr>
      </w:pPr>
      <w:r w:rsidRPr="00424964">
        <w:rPr>
          <w:b/>
          <w:bCs/>
          <w:sz w:val="24"/>
          <w:szCs w:val="24"/>
        </w:rPr>
        <w:t xml:space="preserve">Copyright COVID19 and the UK higher education shift to online teaching </w:t>
      </w:r>
      <w:r w:rsidR="00424964" w:rsidRPr="00424964">
        <w:rPr>
          <w:b/>
          <w:bCs/>
          <w:sz w:val="24"/>
          <w:szCs w:val="24"/>
        </w:rPr>
        <w:t>–</w:t>
      </w:r>
      <w:r w:rsidRPr="00424964">
        <w:rPr>
          <w:b/>
          <w:bCs/>
          <w:sz w:val="24"/>
          <w:szCs w:val="24"/>
        </w:rPr>
        <w:t xml:space="preserve"> Webinar</w:t>
      </w:r>
      <w:r w:rsidR="00424964" w:rsidRPr="00424964">
        <w:rPr>
          <w:b/>
          <w:bCs/>
          <w:sz w:val="24"/>
          <w:szCs w:val="24"/>
        </w:rPr>
        <w:t xml:space="preserve"> – 15/09/2020</w:t>
      </w:r>
      <w:r w:rsidR="00424964">
        <w:rPr>
          <w:b/>
          <w:bCs/>
          <w:sz w:val="24"/>
          <w:szCs w:val="24"/>
        </w:rPr>
        <w:br/>
      </w:r>
      <w:r w:rsidR="00424964">
        <w:rPr>
          <w:sz w:val="24"/>
          <w:szCs w:val="24"/>
        </w:rPr>
        <w:t>This session was led and delivered by Melanie Johnson from Auckland Universit</w:t>
      </w:r>
      <w:r w:rsidR="00EA18A0">
        <w:rPr>
          <w:sz w:val="24"/>
          <w:szCs w:val="24"/>
        </w:rPr>
        <w:t xml:space="preserve">y, who is part of the </w:t>
      </w:r>
      <w:r w:rsidR="00EA18A0" w:rsidRPr="00EA18A0">
        <w:rPr>
          <w:sz w:val="24"/>
          <w:szCs w:val="24"/>
        </w:rPr>
        <w:t>Universities New Zealand copyright group</w:t>
      </w:r>
      <w:r w:rsidR="00EA18A0">
        <w:rPr>
          <w:sz w:val="24"/>
          <w:szCs w:val="24"/>
        </w:rPr>
        <w:t>. Several themes were explored during this session</w:t>
      </w:r>
      <w:r w:rsidR="003859CA">
        <w:rPr>
          <w:sz w:val="24"/>
          <w:szCs w:val="24"/>
        </w:rPr>
        <w:t>:</w:t>
      </w:r>
      <w:r w:rsidR="00EA18A0">
        <w:rPr>
          <w:sz w:val="24"/>
          <w:szCs w:val="24"/>
        </w:rPr>
        <w:t xml:space="preserve"> </w:t>
      </w:r>
    </w:p>
    <w:p w14:paraId="22DAD42C" w14:textId="77777777" w:rsidR="003859CA" w:rsidRPr="003859CA" w:rsidRDefault="00EA18A0" w:rsidP="003859CA">
      <w:pPr>
        <w:pStyle w:val="ListParagraph"/>
        <w:numPr>
          <w:ilvl w:val="1"/>
          <w:numId w:val="1"/>
        </w:numPr>
        <w:rPr>
          <w:b/>
          <w:bCs/>
          <w:sz w:val="24"/>
          <w:szCs w:val="24"/>
        </w:rPr>
      </w:pPr>
      <w:r w:rsidRPr="00EA18A0">
        <w:rPr>
          <w:sz w:val="24"/>
          <w:szCs w:val="24"/>
        </w:rPr>
        <w:t xml:space="preserve">the use of educational exceptions, </w:t>
      </w:r>
    </w:p>
    <w:p w14:paraId="69321589" w14:textId="77777777" w:rsidR="003859CA" w:rsidRPr="003859CA" w:rsidRDefault="00EA18A0" w:rsidP="003859CA">
      <w:pPr>
        <w:pStyle w:val="ListParagraph"/>
        <w:numPr>
          <w:ilvl w:val="1"/>
          <w:numId w:val="1"/>
        </w:numPr>
        <w:rPr>
          <w:b/>
          <w:bCs/>
          <w:sz w:val="24"/>
          <w:szCs w:val="24"/>
        </w:rPr>
      </w:pPr>
      <w:r w:rsidRPr="00EA18A0">
        <w:rPr>
          <w:sz w:val="24"/>
          <w:szCs w:val="24"/>
        </w:rPr>
        <w:t xml:space="preserve">the use of collective licences, problems with </w:t>
      </w:r>
      <w:proofErr w:type="spellStart"/>
      <w:r w:rsidRPr="00EA18A0">
        <w:rPr>
          <w:sz w:val="24"/>
          <w:szCs w:val="24"/>
        </w:rPr>
        <w:t>ebook</w:t>
      </w:r>
      <w:proofErr w:type="spellEnd"/>
      <w:r w:rsidRPr="00EA18A0">
        <w:rPr>
          <w:sz w:val="24"/>
          <w:szCs w:val="24"/>
        </w:rPr>
        <w:t xml:space="preserve"> licensing models, </w:t>
      </w:r>
    </w:p>
    <w:p w14:paraId="1DB4AF6F" w14:textId="41710528" w:rsidR="00D579D2" w:rsidRPr="003859CA" w:rsidRDefault="00EA18A0" w:rsidP="003859CA">
      <w:pPr>
        <w:pStyle w:val="ListParagraph"/>
        <w:numPr>
          <w:ilvl w:val="1"/>
          <w:numId w:val="1"/>
        </w:numPr>
        <w:rPr>
          <w:b/>
          <w:bCs/>
          <w:sz w:val="24"/>
          <w:szCs w:val="24"/>
        </w:rPr>
      </w:pPr>
      <w:r w:rsidRPr="00EA18A0">
        <w:rPr>
          <w:sz w:val="24"/>
          <w:szCs w:val="24"/>
        </w:rPr>
        <w:t>the challenges of teaching subjects such as film studies, options such as controlled digital lending and using openly licensed educational resources.</w:t>
      </w:r>
      <w:r>
        <w:rPr>
          <w:sz w:val="24"/>
          <w:szCs w:val="24"/>
        </w:rPr>
        <w:t xml:space="preserve">  </w:t>
      </w:r>
    </w:p>
    <w:p w14:paraId="27DFA7F3" w14:textId="730C529C" w:rsidR="003859CA" w:rsidRDefault="003859CA" w:rsidP="003859CA">
      <w:pPr>
        <w:pStyle w:val="ListParagraph"/>
        <w:rPr>
          <w:sz w:val="24"/>
          <w:szCs w:val="24"/>
        </w:rPr>
      </w:pPr>
      <w:r>
        <w:rPr>
          <w:sz w:val="24"/>
          <w:szCs w:val="24"/>
        </w:rPr>
        <w:t xml:space="preserve">These themes led on (and were tied), to examining Chris Morrison and Jane Secker’s on-going series of </w:t>
      </w:r>
      <w:hyperlink r:id="rId16" w:history="1">
        <w:r w:rsidRPr="003859CA">
          <w:rPr>
            <w:rStyle w:val="Hyperlink"/>
            <w:sz w:val="24"/>
            <w:szCs w:val="24"/>
          </w:rPr>
          <w:t>webinars</w:t>
        </w:r>
      </w:hyperlink>
      <w:r>
        <w:rPr>
          <w:sz w:val="24"/>
          <w:szCs w:val="24"/>
        </w:rPr>
        <w:t>, which were delivered in conjunction with ALT starting March 2020 and offered copyright related support to the wider community.</w:t>
      </w:r>
    </w:p>
    <w:p w14:paraId="3ACA2D0C" w14:textId="792F014B" w:rsidR="00650F63" w:rsidRDefault="00650F63" w:rsidP="003859CA">
      <w:pPr>
        <w:pStyle w:val="ListParagraph"/>
        <w:rPr>
          <w:sz w:val="24"/>
          <w:szCs w:val="24"/>
        </w:rPr>
      </w:pPr>
    </w:p>
    <w:p w14:paraId="05C184EB" w14:textId="77777777" w:rsidR="009F6028" w:rsidRDefault="00650F63" w:rsidP="009F6028">
      <w:pPr>
        <w:pStyle w:val="ListParagraph"/>
        <w:numPr>
          <w:ilvl w:val="0"/>
          <w:numId w:val="4"/>
        </w:numPr>
        <w:rPr>
          <w:b/>
          <w:bCs/>
          <w:sz w:val="24"/>
          <w:szCs w:val="24"/>
        </w:rPr>
      </w:pPr>
      <w:r w:rsidRPr="009F6028">
        <w:rPr>
          <w:b/>
          <w:bCs/>
          <w:sz w:val="24"/>
          <w:szCs w:val="24"/>
        </w:rPr>
        <w:lastRenderedPageBreak/>
        <w:t xml:space="preserve">Who's </w:t>
      </w:r>
      <w:proofErr w:type="spellStart"/>
      <w:r w:rsidRPr="009F6028">
        <w:rPr>
          <w:b/>
          <w:bCs/>
          <w:sz w:val="24"/>
          <w:szCs w:val="24"/>
        </w:rPr>
        <w:t>Zoomin</w:t>
      </w:r>
      <w:proofErr w:type="spellEnd"/>
      <w:r w:rsidRPr="009F6028">
        <w:rPr>
          <w:b/>
          <w:bCs/>
          <w:sz w:val="24"/>
          <w:szCs w:val="24"/>
        </w:rPr>
        <w:t>' Who? Music, Copyright and Precarity</w:t>
      </w:r>
      <w:r w:rsidRPr="009F6028">
        <w:rPr>
          <w:b/>
          <w:bCs/>
          <w:sz w:val="24"/>
          <w:szCs w:val="24"/>
        </w:rPr>
        <w:t xml:space="preserve"> (webinar) – 12/11/2020</w:t>
      </w:r>
    </w:p>
    <w:p w14:paraId="7A81BC4C" w14:textId="2EC33C56" w:rsidR="009F6028" w:rsidRDefault="00816D87" w:rsidP="009F6028">
      <w:pPr>
        <w:pStyle w:val="ListParagraph"/>
        <w:rPr>
          <w:sz w:val="24"/>
          <w:szCs w:val="24"/>
        </w:rPr>
      </w:pPr>
      <w:r w:rsidRPr="009F6028">
        <w:rPr>
          <w:sz w:val="24"/>
          <w:szCs w:val="24"/>
        </w:rPr>
        <w:t>This session was led by</w:t>
      </w:r>
      <w:r w:rsidRPr="009F6028">
        <w:rPr>
          <w:sz w:val="24"/>
          <w:szCs w:val="24"/>
        </w:rPr>
        <w:t xml:space="preserve">, </w:t>
      </w:r>
      <w:hyperlink r:id="rId17" w:history="1">
        <w:r w:rsidRPr="009F6028">
          <w:rPr>
            <w:rStyle w:val="Hyperlink"/>
            <w:sz w:val="24"/>
            <w:szCs w:val="24"/>
          </w:rPr>
          <w:t>Kenny Barr</w:t>
        </w:r>
      </w:hyperlink>
      <w:r w:rsidRPr="009F6028">
        <w:rPr>
          <w:sz w:val="24"/>
          <w:szCs w:val="24"/>
        </w:rPr>
        <w:t xml:space="preserve"> and </w:t>
      </w:r>
      <w:hyperlink r:id="rId18" w:history="1">
        <w:r w:rsidRPr="009F6028">
          <w:rPr>
            <w:rStyle w:val="Hyperlink"/>
            <w:sz w:val="24"/>
            <w:szCs w:val="24"/>
          </w:rPr>
          <w:t>Janet Burgess</w:t>
        </w:r>
      </w:hyperlink>
      <w:r w:rsidRPr="009F6028">
        <w:rPr>
          <w:sz w:val="24"/>
          <w:szCs w:val="24"/>
        </w:rPr>
        <w:t xml:space="preserve"> from </w:t>
      </w:r>
      <w:hyperlink r:id="rId19" w:history="1">
        <w:proofErr w:type="spellStart"/>
        <w:r w:rsidRPr="009F6028">
          <w:rPr>
            <w:rStyle w:val="Hyperlink"/>
            <w:sz w:val="24"/>
            <w:szCs w:val="24"/>
          </w:rPr>
          <w:t>CREATe</w:t>
        </w:r>
        <w:proofErr w:type="spellEnd"/>
      </w:hyperlink>
      <w:r w:rsidRPr="009F6028">
        <w:rPr>
          <w:sz w:val="24"/>
          <w:szCs w:val="24"/>
        </w:rPr>
        <w:t xml:space="preserve"> joined Casi Dylan (Cultural Activities Co-ordinator at the University’s College of Arts) to host an online Zoom event, in conjunction with the </w:t>
      </w:r>
      <w:hyperlink r:id="rId20" w:history="1">
        <w:r w:rsidRPr="009F6028">
          <w:rPr>
            <w:rStyle w:val="Hyperlink"/>
            <w:sz w:val="24"/>
            <w:szCs w:val="24"/>
          </w:rPr>
          <w:t>Being Human Festival</w:t>
        </w:r>
      </w:hyperlink>
      <w:r w:rsidRPr="009F6028">
        <w:rPr>
          <w:sz w:val="24"/>
          <w:szCs w:val="24"/>
        </w:rPr>
        <w:t xml:space="preserve"> and the </w:t>
      </w:r>
      <w:hyperlink r:id="rId21" w:history="1">
        <w:r w:rsidRPr="009F6028">
          <w:rPr>
            <w:rStyle w:val="Hyperlink"/>
            <w:sz w:val="24"/>
            <w:szCs w:val="24"/>
          </w:rPr>
          <w:t>ESRC Festival of Social Science</w:t>
        </w:r>
      </w:hyperlink>
      <w:r w:rsidRPr="009F6028">
        <w:rPr>
          <w:sz w:val="24"/>
          <w:szCs w:val="24"/>
        </w:rPr>
        <w:t>.</w:t>
      </w:r>
      <w:r w:rsidR="002D73B1" w:rsidRPr="009F6028">
        <w:rPr>
          <w:sz w:val="24"/>
          <w:szCs w:val="24"/>
        </w:rPr>
        <w:t xml:space="preserve"> This lively session brought together a mixture of legal scholars and policy makers to debate/discuss </w:t>
      </w:r>
      <w:r w:rsidR="00B33867" w:rsidRPr="009F6028">
        <w:rPr>
          <w:sz w:val="24"/>
          <w:szCs w:val="24"/>
        </w:rPr>
        <w:t xml:space="preserve">how music is created, how copyright aligns to it, and the impact of the global pandemic has had on both professional and amateur musicians. It was useful for me to hear the discussion around how copyright is aligned to music, as there are multiple components, </w:t>
      </w:r>
      <w:r w:rsidR="00B35F47" w:rsidRPr="009F6028">
        <w:rPr>
          <w:sz w:val="24"/>
          <w:szCs w:val="24"/>
        </w:rPr>
        <w:t>i.e.,</w:t>
      </w:r>
      <w:r w:rsidR="00B33867" w:rsidRPr="009F6028">
        <w:rPr>
          <w:sz w:val="24"/>
          <w:szCs w:val="24"/>
        </w:rPr>
        <w:t xml:space="preserve"> the performance, </w:t>
      </w:r>
      <w:r w:rsidR="00B35F47" w:rsidRPr="009F6028">
        <w:rPr>
          <w:sz w:val="24"/>
          <w:szCs w:val="24"/>
        </w:rPr>
        <w:t>musical</w:t>
      </w:r>
      <w:r w:rsidR="00B33867" w:rsidRPr="009F6028">
        <w:rPr>
          <w:sz w:val="24"/>
          <w:szCs w:val="24"/>
        </w:rPr>
        <w:t xml:space="preserve"> score, the various artists involved. </w:t>
      </w:r>
      <w:r w:rsidR="0028165B" w:rsidRPr="009F6028">
        <w:rPr>
          <w:sz w:val="24"/>
          <w:szCs w:val="24"/>
        </w:rPr>
        <w:t xml:space="preserve">I found it beneficial to learn about these nuances, as I’ll be developing </w:t>
      </w:r>
      <w:r w:rsidR="009F6028" w:rsidRPr="009F6028">
        <w:rPr>
          <w:sz w:val="24"/>
          <w:szCs w:val="24"/>
        </w:rPr>
        <w:t xml:space="preserve">copyright </w:t>
      </w:r>
      <w:r w:rsidR="0028165B" w:rsidRPr="009F6028">
        <w:rPr>
          <w:sz w:val="24"/>
          <w:szCs w:val="24"/>
        </w:rPr>
        <w:t xml:space="preserve">guidance around this area </w:t>
      </w:r>
      <w:r w:rsidR="009F6028" w:rsidRPr="009F6028">
        <w:rPr>
          <w:sz w:val="24"/>
          <w:szCs w:val="24"/>
        </w:rPr>
        <w:t xml:space="preserve">to compliment my existing resources around </w:t>
      </w:r>
      <w:hyperlink r:id="rId22" w:history="1">
        <w:r w:rsidR="009F6028" w:rsidRPr="009F6028">
          <w:rPr>
            <w:rStyle w:val="Hyperlink"/>
            <w:sz w:val="24"/>
            <w:szCs w:val="24"/>
          </w:rPr>
          <w:t>text</w:t>
        </w:r>
      </w:hyperlink>
      <w:r w:rsidR="009F6028" w:rsidRPr="009F6028">
        <w:rPr>
          <w:sz w:val="24"/>
          <w:szCs w:val="24"/>
        </w:rPr>
        <w:t xml:space="preserve"> and </w:t>
      </w:r>
      <w:hyperlink r:id="rId23" w:history="1">
        <w:r w:rsidR="009F6028" w:rsidRPr="009F6028">
          <w:rPr>
            <w:rStyle w:val="Hyperlink"/>
            <w:sz w:val="24"/>
            <w:szCs w:val="24"/>
          </w:rPr>
          <w:t>video</w:t>
        </w:r>
      </w:hyperlink>
      <w:r w:rsidR="009F6028" w:rsidRPr="009F6028">
        <w:rPr>
          <w:sz w:val="24"/>
          <w:szCs w:val="24"/>
        </w:rPr>
        <w:t>.</w:t>
      </w:r>
      <w:r w:rsidR="009F6028">
        <w:rPr>
          <w:sz w:val="24"/>
          <w:szCs w:val="24"/>
        </w:rPr>
        <w:br/>
      </w:r>
      <w:r w:rsidR="009F6028">
        <w:rPr>
          <w:sz w:val="24"/>
          <w:szCs w:val="24"/>
        </w:rPr>
        <w:br/>
      </w:r>
    </w:p>
    <w:p w14:paraId="12EE8749" w14:textId="3006AA3E" w:rsidR="009F6028" w:rsidRPr="00E25C6D" w:rsidRDefault="009F6028" w:rsidP="009F6028">
      <w:pPr>
        <w:pStyle w:val="ListParagraph"/>
        <w:numPr>
          <w:ilvl w:val="0"/>
          <w:numId w:val="4"/>
        </w:numPr>
        <w:rPr>
          <w:rFonts w:asciiTheme="majorHAnsi" w:eastAsiaTheme="majorEastAsia" w:hAnsiTheme="majorHAnsi" w:cstheme="majorBidi"/>
          <w:b/>
          <w:color w:val="2F5496" w:themeColor="accent1" w:themeShade="BF"/>
          <w:sz w:val="24"/>
          <w:szCs w:val="24"/>
        </w:rPr>
      </w:pPr>
      <w:r w:rsidRPr="00E25C6D">
        <w:rPr>
          <w:b/>
          <w:bCs/>
          <w:sz w:val="24"/>
          <w:szCs w:val="24"/>
        </w:rPr>
        <w:t>An Empirical Perspective on Drafting Copyright exceptions</w:t>
      </w:r>
      <w:r w:rsidRPr="00167E86">
        <w:rPr>
          <w:sz w:val="24"/>
          <w:szCs w:val="24"/>
        </w:rPr>
        <w:t xml:space="preserve">: </w:t>
      </w:r>
      <w:r w:rsidR="00E25C6D">
        <w:rPr>
          <w:sz w:val="24"/>
          <w:szCs w:val="24"/>
        </w:rPr>
        <w:t xml:space="preserve"> - </w:t>
      </w:r>
      <w:r w:rsidRPr="00E25C6D">
        <w:rPr>
          <w:b/>
          <w:bCs/>
          <w:sz w:val="24"/>
          <w:szCs w:val="24"/>
        </w:rPr>
        <w:t>24/03/2021</w:t>
      </w:r>
      <w:r w:rsidRPr="00167E86">
        <w:rPr>
          <w:sz w:val="24"/>
          <w:szCs w:val="24"/>
        </w:rPr>
        <w:t xml:space="preserve"> </w:t>
      </w:r>
    </w:p>
    <w:p w14:paraId="0ABDE012" w14:textId="6EBB0E73" w:rsidR="00E25C6D" w:rsidRPr="00E25C6D" w:rsidRDefault="00E76B4C" w:rsidP="00E25C6D">
      <w:pPr>
        <w:pStyle w:val="ListParagraph"/>
        <w:rPr>
          <w:rFonts w:eastAsiaTheme="majorEastAsia" w:cstheme="minorHAnsi"/>
          <w:bCs/>
          <w:color w:val="000000" w:themeColor="text1"/>
          <w:sz w:val="24"/>
          <w:szCs w:val="24"/>
        </w:rPr>
      </w:pPr>
      <w:hyperlink r:id="rId24" w:history="1">
        <w:r w:rsidR="00E25C6D" w:rsidRPr="00E76B4C">
          <w:rPr>
            <w:rStyle w:val="Hyperlink"/>
            <w:rFonts w:eastAsiaTheme="majorEastAsia" w:cstheme="minorHAnsi"/>
            <w:bCs/>
            <w:sz w:val="24"/>
            <w:szCs w:val="24"/>
          </w:rPr>
          <w:t>Dr Emily Hudson</w:t>
        </w:r>
      </w:hyperlink>
      <w:r w:rsidR="00E25C6D">
        <w:rPr>
          <w:rFonts w:eastAsiaTheme="majorEastAsia" w:cstheme="minorHAnsi"/>
          <w:bCs/>
          <w:color w:val="000000" w:themeColor="text1"/>
          <w:sz w:val="24"/>
          <w:szCs w:val="24"/>
        </w:rPr>
        <w:t xml:space="preserve"> </w:t>
      </w:r>
      <w:r w:rsidR="00D55A16">
        <w:rPr>
          <w:rFonts w:eastAsiaTheme="majorEastAsia" w:cstheme="minorHAnsi"/>
          <w:bCs/>
          <w:color w:val="000000" w:themeColor="text1"/>
          <w:sz w:val="24"/>
          <w:szCs w:val="24"/>
        </w:rPr>
        <w:t xml:space="preserve">delivered </w:t>
      </w:r>
      <w:proofErr w:type="spellStart"/>
      <w:r w:rsidR="00D55A16">
        <w:rPr>
          <w:rFonts w:eastAsiaTheme="majorEastAsia" w:cstheme="minorHAnsi"/>
          <w:bCs/>
          <w:color w:val="000000" w:themeColor="text1"/>
          <w:sz w:val="24"/>
          <w:szCs w:val="24"/>
        </w:rPr>
        <w:t>CREATe’s</w:t>
      </w:r>
      <w:proofErr w:type="spellEnd"/>
      <w:r w:rsidR="00D55A16">
        <w:rPr>
          <w:rFonts w:eastAsiaTheme="majorEastAsia" w:cstheme="minorHAnsi"/>
          <w:bCs/>
          <w:color w:val="000000" w:themeColor="text1"/>
          <w:sz w:val="24"/>
          <w:szCs w:val="24"/>
        </w:rPr>
        <w:t xml:space="preserve"> third public lecture, </w:t>
      </w:r>
      <w:r w:rsidR="00A856F1">
        <w:rPr>
          <w:rFonts w:eastAsiaTheme="majorEastAsia" w:cstheme="minorHAnsi"/>
          <w:bCs/>
          <w:color w:val="000000" w:themeColor="text1"/>
          <w:sz w:val="24"/>
          <w:szCs w:val="24"/>
        </w:rPr>
        <w:t>with</w:t>
      </w:r>
      <w:r w:rsidR="00D55A16">
        <w:rPr>
          <w:rFonts w:eastAsiaTheme="majorEastAsia" w:cstheme="minorHAnsi"/>
          <w:bCs/>
          <w:color w:val="000000" w:themeColor="text1"/>
          <w:sz w:val="24"/>
          <w:szCs w:val="24"/>
        </w:rPr>
        <w:t xml:space="preserve"> </w:t>
      </w:r>
      <w:r w:rsidR="003F4BE2">
        <w:rPr>
          <w:rFonts w:eastAsiaTheme="majorEastAsia" w:cstheme="minorHAnsi"/>
          <w:bCs/>
          <w:color w:val="000000" w:themeColor="text1"/>
          <w:sz w:val="24"/>
          <w:szCs w:val="24"/>
        </w:rPr>
        <w:t xml:space="preserve">Dr </w:t>
      </w:r>
      <w:hyperlink r:id="rId25" w:history="1">
        <w:r w:rsidR="003F4BE2" w:rsidRPr="00524719">
          <w:rPr>
            <w:rStyle w:val="Hyperlink"/>
            <w:rFonts w:eastAsiaTheme="majorEastAsia" w:cstheme="minorHAnsi"/>
            <w:bCs/>
            <w:sz w:val="24"/>
            <w:szCs w:val="24"/>
          </w:rPr>
          <w:t>Marta</w:t>
        </w:r>
        <w:r w:rsidR="00524719" w:rsidRPr="00524719">
          <w:rPr>
            <w:rStyle w:val="Hyperlink"/>
            <w:rFonts w:eastAsiaTheme="majorEastAsia" w:cstheme="minorHAnsi"/>
            <w:bCs/>
            <w:sz w:val="24"/>
            <w:szCs w:val="24"/>
          </w:rPr>
          <w:t xml:space="preserve"> </w:t>
        </w:r>
        <w:proofErr w:type="spellStart"/>
        <w:r w:rsidR="00524719" w:rsidRPr="00524719">
          <w:rPr>
            <w:rStyle w:val="Hyperlink"/>
            <w:rFonts w:eastAsiaTheme="majorEastAsia" w:cstheme="minorHAnsi"/>
            <w:bCs/>
            <w:sz w:val="24"/>
            <w:szCs w:val="24"/>
          </w:rPr>
          <w:t>IIjadica</w:t>
        </w:r>
        <w:proofErr w:type="spellEnd"/>
      </w:hyperlink>
      <w:r w:rsidR="00524719">
        <w:rPr>
          <w:rFonts w:eastAsiaTheme="majorEastAsia" w:cstheme="minorHAnsi"/>
          <w:bCs/>
          <w:color w:val="000000" w:themeColor="text1"/>
          <w:sz w:val="24"/>
          <w:szCs w:val="24"/>
        </w:rPr>
        <w:t xml:space="preserve"> &amp; </w:t>
      </w:r>
      <w:hyperlink r:id="rId26" w:history="1">
        <w:r w:rsidR="00524719" w:rsidRPr="00524719">
          <w:rPr>
            <w:rStyle w:val="Hyperlink"/>
            <w:rFonts w:eastAsiaTheme="majorEastAsia" w:cstheme="minorHAnsi"/>
            <w:bCs/>
            <w:sz w:val="24"/>
            <w:szCs w:val="24"/>
          </w:rPr>
          <w:t>Bartolomeo Meletti</w:t>
        </w:r>
      </w:hyperlink>
      <w:r w:rsidR="00A856F1">
        <w:rPr>
          <w:rFonts w:eastAsiaTheme="majorEastAsia" w:cstheme="minorHAnsi"/>
          <w:bCs/>
          <w:color w:val="000000" w:themeColor="text1"/>
          <w:sz w:val="24"/>
          <w:szCs w:val="24"/>
        </w:rPr>
        <w:t xml:space="preserve"> as chair and discussant respectively. </w:t>
      </w:r>
      <w:r w:rsidR="000C63D6">
        <w:rPr>
          <w:rFonts w:eastAsiaTheme="majorEastAsia" w:cstheme="minorHAnsi"/>
          <w:bCs/>
          <w:color w:val="000000" w:themeColor="text1"/>
          <w:sz w:val="24"/>
          <w:szCs w:val="24"/>
        </w:rPr>
        <w:t>Emily</w:t>
      </w:r>
      <w:r w:rsidR="000A16AE">
        <w:rPr>
          <w:rFonts w:eastAsiaTheme="majorEastAsia" w:cstheme="minorHAnsi"/>
          <w:bCs/>
          <w:color w:val="000000" w:themeColor="text1"/>
          <w:sz w:val="24"/>
          <w:szCs w:val="24"/>
        </w:rPr>
        <w:t xml:space="preserve">’s presentation examined the UK copyright exceptions, in a post Brexit world, and explored if America’s Fair Use model, would be an effective panica or reform option? </w:t>
      </w:r>
      <w:r w:rsidR="00FA7859">
        <w:rPr>
          <w:rFonts w:eastAsiaTheme="majorEastAsia" w:cstheme="minorHAnsi"/>
          <w:bCs/>
          <w:color w:val="000000" w:themeColor="text1"/>
          <w:sz w:val="24"/>
          <w:szCs w:val="24"/>
        </w:rPr>
        <w:t xml:space="preserve">The UK’s </w:t>
      </w:r>
      <w:hyperlink r:id="rId27" w:anchor="fair-dealing" w:history="1">
        <w:r w:rsidR="00FA7859" w:rsidRPr="00A43729">
          <w:rPr>
            <w:rStyle w:val="Hyperlink"/>
            <w:rFonts w:eastAsiaTheme="majorEastAsia" w:cstheme="minorHAnsi"/>
            <w:bCs/>
            <w:sz w:val="24"/>
            <w:szCs w:val="24"/>
          </w:rPr>
          <w:t xml:space="preserve">Fair </w:t>
        </w:r>
        <w:r w:rsidR="00A43729" w:rsidRPr="00A43729">
          <w:rPr>
            <w:rStyle w:val="Hyperlink"/>
            <w:rFonts w:eastAsiaTheme="majorEastAsia" w:cstheme="minorHAnsi"/>
            <w:bCs/>
            <w:sz w:val="24"/>
            <w:szCs w:val="24"/>
          </w:rPr>
          <w:t>D</w:t>
        </w:r>
        <w:r w:rsidR="00FA7859" w:rsidRPr="00A43729">
          <w:rPr>
            <w:rStyle w:val="Hyperlink"/>
            <w:rFonts w:eastAsiaTheme="majorEastAsia" w:cstheme="minorHAnsi"/>
            <w:bCs/>
            <w:sz w:val="24"/>
            <w:szCs w:val="24"/>
          </w:rPr>
          <w:t>ealing framework</w:t>
        </w:r>
      </w:hyperlink>
      <w:r w:rsidR="00FA7859">
        <w:rPr>
          <w:rFonts w:eastAsiaTheme="majorEastAsia" w:cstheme="minorHAnsi"/>
          <w:bCs/>
          <w:color w:val="000000" w:themeColor="text1"/>
          <w:sz w:val="24"/>
          <w:szCs w:val="24"/>
        </w:rPr>
        <w:t xml:space="preserve"> was explored </w:t>
      </w:r>
      <w:r w:rsidR="00A43729">
        <w:rPr>
          <w:rFonts w:eastAsiaTheme="majorEastAsia" w:cstheme="minorHAnsi"/>
          <w:bCs/>
          <w:color w:val="000000" w:themeColor="text1"/>
          <w:sz w:val="24"/>
          <w:szCs w:val="24"/>
        </w:rPr>
        <w:t>through possible lessons that could be learned from other countries and</w:t>
      </w:r>
      <w:r w:rsidR="00FA7859">
        <w:rPr>
          <w:rFonts w:eastAsiaTheme="majorEastAsia" w:cstheme="minorHAnsi"/>
          <w:bCs/>
          <w:color w:val="000000" w:themeColor="text1"/>
          <w:sz w:val="24"/>
          <w:szCs w:val="24"/>
        </w:rPr>
        <w:t xml:space="preserve"> </w:t>
      </w:r>
      <w:r w:rsidR="00A43729">
        <w:rPr>
          <w:rFonts w:eastAsiaTheme="majorEastAsia" w:cstheme="minorHAnsi"/>
          <w:bCs/>
          <w:color w:val="000000" w:themeColor="text1"/>
          <w:sz w:val="24"/>
          <w:szCs w:val="24"/>
        </w:rPr>
        <w:t xml:space="preserve">if any Law reforms could take place? I found this lecture particularly useful, when I developed </w:t>
      </w:r>
      <w:hyperlink r:id="rId28" w:anchor="videobasedcopyrightresources" w:history="1">
        <w:r w:rsidR="00A43729" w:rsidRPr="00F8124E">
          <w:rPr>
            <w:rStyle w:val="Hyperlink"/>
            <w:rFonts w:eastAsiaTheme="majorEastAsia" w:cstheme="minorHAnsi"/>
            <w:bCs/>
            <w:sz w:val="24"/>
            <w:szCs w:val="24"/>
          </w:rPr>
          <w:t>multiple online resources</w:t>
        </w:r>
      </w:hyperlink>
      <w:r w:rsidR="00A43729">
        <w:rPr>
          <w:rFonts w:eastAsiaTheme="majorEastAsia" w:cstheme="minorHAnsi"/>
          <w:bCs/>
          <w:color w:val="000000" w:themeColor="text1"/>
          <w:sz w:val="24"/>
          <w:szCs w:val="24"/>
        </w:rPr>
        <w:t xml:space="preserve">, which mention or provide an exploitation of </w:t>
      </w:r>
      <w:hyperlink r:id="rId29" w:history="1">
        <w:r w:rsidR="00A43729" w:rsidRPr="00A43729">
          <w:rPr>
            <w:rStyle w:val="Hyperlink"/>
            <w:rFonts w:eastAsiaTheme="majorEastAsia" w:cstheme="minorHAnsi"/>
            <w:bCs/>
            <w:sz w:val="24"/>
            <w:szCs w:val="24"/>
          </w:rPr>
          <w:t>Fair Dealing</w:t>
        </w:r>
      </w:hyperlink>
      <w:r w:rsidR="00A43729">
        <w:rPr>
          <w:rFonts w:eastAsiaTheme="majorEastAsia" w:cstheme="minorHAnsi"/>
          <w:bCs/>
          <w:color w:val="000000" w:themeColor="text1"/>
          <w:sz w:val="24"/>
          <w:szCs w:val="24"/>
        </w:rPr>
        <w:t xml:space="preserve">, as there can be confusion between this and the US framework Fair Use. </w:t>
      </w:r>
    </w:p>
    <w:p w14:paraId="629E0FD5" w14:textId="0FDB7960" w:rsidR="00F8124E" w:rsidRPr="00F8124E" w:rsidRDefault="00C23238" w:rsidP="009F6028">
      <w:pPr>
        <w:pStyle w:val="ListParagraph"/>
        <w:numPr>
          <w:ilvl w:val="0"/>
          <w:numId w:val="4"/>
        </w:numPr>
        <w:rPr>
          <w:b/>
          <w:bCs/>
          <w:sz w:val="24"/>
          <w:szCs w:val="24"/>
        </w:rPr>
      </w:pPr>
      <w:r w:rsidRPr="00EE7AA6">
        <w:rPr>
          <w:b/>
          <w:bCs/>
          <w:sz w:val="24"/>
          <w:szCs w:val="24"/>
        </w:rPr>
        <w:t>CILIP Copyright Conference</w:t>
      </w:r>
      <w:r w:rsidRPr="00EE7AA6">
        <w:rPr>
          <w:b/>
          <w:bCs/>
          <w:sz w:val="24"/>
          <w:szCs w:val="24"/>
        </w:rPr>
        <w:t xml:space="preserve"> - </w:t>
      </w:r>
      <w:r w:rsidRPr="00EE7AA6">
        <w:rPr>
          <w:b/>
          <w:bCs/>
          <w:sz w:val="24"/>
          <w:szCs w:val="24"/>
        </w:rPr>
        <w:t>10/05/2021</w:t>
      </w:r>
      <w:r>
        <w:rPr>
          <w:sz w:val="24"/>
          <w:szCs w:val="24"/>
        </w:rPr>
        <w:br/>
        <w:t xml:space="preserve">This </w:t>
      </w:r>
      <w:hyperlink r:id="rId30" w:history="1">
        <w:r w:rsidRPr="00F678AE">
          <w:rPr>
            <w:rStyle w:val="Hyperlink"/>
            <w:sz w:val="24"/>
            <w:szCs w:val="24"/>
          </w:rPr>
          <w:t>conference</w:t>
        </w:r>
      </w:hyperlink>
      <w:r>
        <w:rPr>
          <w:sz w:val="24"/>
          <w:szCs w:val="24"/>
        </w:rPr>
        <w:t xml:space="preserve"> revisited</w:t>
      </w:r>
      <w:r w:rsidR="00EE7AA6">
        <w:rPr>
          <w:sz w:val="24"/>
          <w:szCs w:val="24"/>
        </w:rPr>
        <w:t xml:space="preserve"> some of the previous</w:t>
      </w:r>
      <w:r>
        <w:rPr>
          <w:sz w:val="24"/>
          <w:szCs w:val="24"/>
        </w:rPr>
        <w:t xml:space="preserve"> </w:t>
      </w:r>
      <w:r w:rsidR="00EE7AA6">
        <w:rPr>
          <w:sz w:val="24"/>
          <w:szCs w:val="24"/>
        </w:rPr>
        <w:t>areas for 2020, namely Plan S,</w:t>
      </w:r>
      <w:r w:rsidR="00F8124E">
        <w:rPr>
          <w:sz w:val="24"/>
          <w:szCs w:val="24"/>
        </w:rPr>
        <w:t xml:space="preserve"> Open Licensing,</w:t>
      </w:r>
      <w:r w:rsidR="00EE7AA6">
        <w:rPr>
          <w:sz w:val="24"/>
          <w:szCs w:val="24"/>
        </w:rPr>
        <w:t xml:space="preserve"> and how the UK’s copyright framework will respond in a post Brexit world. </w:t>
      </w:r>
      <w:r w:rsidR="00F8124E">
        <w:rPr>
          <w:sz w:val="24"/>
          <w:szCs w:val="24"/>
        </w:rPr>
        <w:t xml:space="preserve">However, the UK Copyright Exceptions (notably the ones focused on teaching), were addressed from using them in an online context. This again fed into the </w:t>
      </w:r>
      <w:hyperlink r:id="rId31" w:history="1">
        <w:r w:rsidR="00F8124E" w:rsidRPr="00F8124E">
          <w:rPr>
            <w:rStyle w:val="Hyperlink"/>
            <w:sz w:val="24"/>
            <w:szCs w:val="24"/>
          </w:rPr>
          <w:t>online resources</w:t>
        </w:r>
      </w:hyperlink>
      <w:r w:rsidR="00F8124E">
        <w:rPr>
          <w:sz w:val="24"/>
          <w:szCs w:val="24"/>
        </w:rPr>
        <w:t xml:space="preserve"> I developed, and advice I offered to </w:t>
      </w:r>
      <w:proofErr w:type="spellStart"/>
      <w:r w:rsidR="00F8124E">
        <w:rPr>
          <w:sz w:val="24"/>
          <w:szCs w:val="24"/>
        </w:rPr>
        <w:t>UofG</w:t>
      </w:r>
      <w:proofErr w:type="spellEnd"/>
      <w:r w:rsidR="00F8124E">
        <w:rPr>
          <w:sz w:val="24"/>
          <w:szCs w:val="24"/>
        </w:rPr>
        <w:t xml:space="preserve"> staff/students. </w:t>
      </w:r>
    </w:p>
    <w:p w14:paraId="5E53FEF9" w14:textId="77777777" w:rsidR="003107CE" w:rsidRDefault="00F8124E" w:rsidP="009F6028">
      <w:pPr>
        <w:pStyle w:val="ListParagraph"/>
        <w:numPr>
          <w:ilvl w:val="0"/>
          <w:numId w:val="4"/>
        </w:numPr>
        <w:rPr>
          <w:b/>
          <w:bCs/>
          <w:sz w:val="24"/>
          <w:szCs w:val="24"/>
        </w:rPr>
      </w:pPr>
      <w:r>
        <w:rPr>
          <w:b/>
          <w:bCs/>
          <w:sz w:val="24"/>
          <w:szCs w:val="24"/>
        </w:rPr>
        <w:t xml:space="preserve">ICEPOPS 2021 </w:t>
      </w:r>
      <w:r w:rsidR="003107CE">
        <w:rPr>
          <w:b/>
          <w:bCs/>
          <w:sz w:val="24"/>
          <w:szCs w:val="24"/>
        </w:rPr>
        <w:t>–</w:t>
      </w:r>
      <w:r>
        <w:rPr>
          <w:b/>
          <w:bCs/>
          <w:sz w:val="24"/>
          <w:szCs w:val="24"/>
        </w:rPr>
        <w:t xml:space="preserve"> </w:t>
      </w:r>
      <w:r w:rsidR="003107CE">
        <w:rPr>
          <w:b/>
          <w:bCs/>
          <w:sz w:val="24"/>
          <w:szCs w:val="24"/>
        </w:rPr>
        <w:t>25/06/2021</w:t>
      </w:r>
    </w:p>
    <w:p w14:paraId="62CC9831" w14:textId="77777777" w:rsidR="00B20876" w:rsidRDefault="003107CE" w:rsidP="00D71B43">
      <w:pPr>
        <w:pStyle w:val="ListParagraph"/>
        <w:rPr>
          <w:sz w:val="24"/>
          <w:szCs w:val="24"/>
        </w:rPr>
      </w:pPr>
      <w:r>
        <w:rPr>
          <w:sz w:val="24"/>
          <w:szCs w:val="24"/>
        </w:rPr>
        <w:t xml:space="preserve">I was both involved in the promotion of this event (as it relates to my duties for </w:t>
      </w:r>
      <w:proofErr w:type="spellStart"/>
      <w:r>
        <w:rPr>
          <w:sz w:val="24"/>
          <w:szCs w:val="24"/>
        </w:rPr>
        <w:t>ALTCoOLSIG</w:t>
      </w:r>
      <w:proofErr w:type="spellEnd"/>
      <w:r>
        <w:rPr>
          <w:sz w:val="24"/>
          <w:szCs w:val="24"/>
        </w:rPr>
        <w:t xml:space="preserve">), however, I did write a </w:t>
      </w:r>
      <w:hyperlink r:id="rId32" w:history="1">
        <w:r w:rsidRPr="00381AB3">
          <w:rPr>
            <w:rStyle w:val="Hyperlink"/>
            <w:sz w:val="24"/>
            <w:szCs w:val="24"/>
          </w:rPr>
          <w:t>reflective blog piece</w:t>
        </w:r>
      </w:hyperlink>
      <w:r>
        <w:rPr>
          <w:sz w:val="24"/>
          <w:szCs w:val="24"/>
        </w:rPr>
        <w:t xml:space="preserve"> which goes over the event, and</w:t>
      </w:r>
      <w:r w:rsidR="00381AB3">
        <w:rPr>
          <w:sz w:val="24"/>
          <w:szCs w:val="24"/>
        </w:rPr>
        <w:t xml:space="preserve"> my thoughts relating to it.</w:t>
      </w:r>
    </w:p>
    <w:p w14:paraId="7AB8C66C" w14:textId="77777777" w:rsidR="00B20876" w:rsidRDefault="00B20876" w:rsidP="00D71B43">
      <w:pPr>
        <w:pStyle w:val="ListParagraph"/>
        <w:rPr>
          <w:sz w:val="24"/>
          <w:szCs w:val="24"/>
        </w:rPr>
      </w:pPr>
    </w:p>
    <w:p w14:paraId="4A49341E" w14:textId="77777777" w:rsidR="00B20876" w:rsidRDefault="00B20876" w:rsidP="00D71B43">
      <w:pPr>
        <w:pStyle w:val="ListParagraph"/>
        <w:rPr>
          <w:sz w:val="24"/>
          <w:szCs w:val="24"/>
        </w:rPr>
      </w:pPr>
    </w:p>
    <w:p w14:paraId="31A86AB3" w14:textId="77777777" w:rsidR="00B20876" w:rsidRDefault="00B20876" w:rsidP="00D71B43">
      <w:pPr>
        <w:pStyle w:val="ListParagraph"/>
        <w:rPr>
          <w:sz w:val="24"/>
          <w:szCs w:val="24"/>
        </w:rPr>
      </w:pPr>
    </w:p>
    <w:p w14:paraId="44101E2B" w14:textId="77777777" w:rsidR="00B20876" w:rsidRDefault="00B20876" w:rsidP="00D71B43">
      <w:pPr>
        <w:pStyle w:val="ListParagraph"/>
        <w:rPr>
          <w:sz w:val="24"/>
          <w:szCs w:val="24"/>
        </w:rPr>
      </w:pPr>
    </w:p>
    <w:p w14:paraId="05FC59F5" w14:textId="77777777" w:rsidR="00B20876" w:rsidRDefault="00B20876" w:rsidP="00D71B43">
      <w:pPr>
        <w:pStyle w:val="ListParagraph"/>
        <w:rPr>
          <w:sz w:val="24"/>
          <w:szCs w:val="24"/>
        </w:rPr>
      </w:pPr>
    </w:p>
    <w:p w14:paraId="3B604F71" w14:textId="77777777" w:rsidR="00B20876" w:rsidRDefault="00B20876" w:rsidP="00D71B43">
      <w:pPr>
        <w:pStyle w:val="ListParagraph"/>
        <w:rPr>
          <w:sz w:val="24"/>
          <w:szCs w:val="24"/>
        </w:rPr>
      </w:pPr>
    </w:p>
    <w:p w14:paraId="0771503B" w14:textId="77777777" w:rsidR="00B20876" w:rsidRDefault="00B20876" w:rsidP="00D71B43">
      <w:pPr>
        <w:pStyle w:val="ListParagraph"/>
        <w:rPr>
          <w:sz w:val="24"/>
          <w:szCs w:val="24"/>
        </w:rPr>
      </w:pPr>
    </w:p>
    <w:p w14:paraId="2C4468E9" w14:textId="78D4669B" w:rsidR="00D71B43" w:rsidRDefault="00D71B43" w:rsidP="00D71B43">
      <w:pPr>
        <w:pStyle w:val="ListParagraph"/>
        <w:rPr>
          <w:sz w:val="24"/>
          <w:szCs w:val="24"/>
        </w:rPr>
      </w:pPr>
      <w:r>
        <w:rPr>
          <w:sz w:val="24"/>
          <w:szCs w:val="24"/>
        </w:rPr>
        <w:br/>
      </w:r>
    </w:p>
    <w:p w14:paraId="7226796A" w14:textId="0D0FC318" w:rsidR="009F6028" w:rsidRPr="00B20876" w:rsidRDefault="00D71B43" w:rsidP="00B20876">
      <w:pPr>
        <w:pStyle w:val="ListParagraph"/>
        <w:numPr>
          <w:ilvl w:val="0"/>
          <w:numId w:val="4"/>
        </w:numPr>
        <w:rPr>
          <w:b/>
          <w:bCs/>
          <w:sz w:val="24"/>
          <w:szCs w:val="24"/>
        </w:rPr>
      </w:pPr>
      <w:r w:rsidRPr="00B20876">
        <w:rPr>
          <w:b/>
          <w:bCs/>
          <w:sz w:val="24"/>
          <w:szCs w:val="24"/>
        </w:rPr>
        <w:lastRenderedPageBreak/>
        <w:t>ALT Webinars run in conjunction with Chris Morrison and Jane Secker</w:t>
      </w:r>
      <w:r w:rsidR="00B20876">
        <w:rPr>
          <w:b/>
          <w:bCs/>
          <w:sz w:val="24"/>
          <w:szCs w:val="24"/>
        </w:rPr>
        <w:t xml:space="preserve"> </w:t>
      </w:r>
      <w:r w:rsidR="00B20876">
        <w:rPr>
          <w:b/>
          <w:bCs/>
          <w:sz w:val="24"/>
          <w:szCs w:val="24"/>
        </w:rPr>
        <w:br/>
      </w:r>
      <w:r w:rsidR="00B20876">
        <w:rPr>
          <w:sz w:val="24"/>
          <w:szCs w:val="24"/>
        </w:rPr>
        <w:t xml:space="preserve">From March 2020 onwards, I have regularly attended the </w:t>
      </w:r>
      <w:hyperlink r:id="rId33" w:history="1">
        <w:r w:rsidR="00B20876" w:rsidRPr="00B20876">
          <w:rPr>
            <w:rStyle w:val="Hyperlink"/>
            <w:sz w:val="24"/>
            <w:szCs w:val="24"/>
          </w:rPr>
          <w:t>open and closed webinars</w:t>
        </w:r>
      </w:hyperlink>
      <w:r w:rsidR="00B20876">
        <w:rPr>
          <w:sz w:val="24"/>
          <w:szCs w:val="24"/>
        </w:rPr>
        <w:t xml:space="preserve"> facilitated by Chris Morrison and Jane Secker. These sessions are fantastic, as they provide information and updates relating to UK Copyright Law and policy, but have copyright experts, and scholars, along with speakers from other fields such as Creative Commons and representatives from licensing bodies such as the CLA. </w:t>
      </w:r>
      <w:r w:rsidR="00053A77">
        <w:rPr>
          <w:sz w:val="24"/>
          <w:szCs w:val="24"/>
        </w:rPr>
        <w:t xml:space="preserve">I have greatly benefitted from these sessions, as specific issues relating copyright exceptions or how media can be </w:t>
      </w:r>
      <w:r w:rsidR="00F01D89">
        <w:rPr>
          <w:sz w:val="24"/>
          <w:szCs w:val="24"/>
        </w:rPr>
        <w:t>used in</w:t>
      </w:r>
      <w:r w:rsidR="00053A77">
        <w:rPr>
          <w:sz w:val="24"/>
          <w:szCs w:val="24"/>
        </w:rPr>
        <w:t xml:space="preserve"> learning teaching materials are covered, which has informed both my copyright resources, and guidance I can provide to </w:t>
      </w:r>
      <w:proofErr w:type="spellStart"/>
      <w:r w:rsidR="00053A77">
        <w:rPr>
          <w:sz w:val="24"/>
          <w:szCs w:val="24"/>
        </w:rPr>
        <w:t>UofG</w:t>
      </w:r>
      <w:proofErr w:type="spellEnd"/>
      <w:r w:rsidR="00053A77">
        <w:rPr>
          <w:sz w:val="24"/>
          <w:szCs w:val="24"/>
        </w:rPr>
        <w:t xml:space="preserve"> staff/students. I also refer to the recordings (when available), which is </w:t>
      </w:r>
      <w:proofErr w:type="gramStart"/>
      <w:r w:rsidR="00053A77">
        <w:rPr>
          <w:sz w:val="24"/>
          <w:szCs w:val="24"/>
        </w:rPr>
        <w:t>an other</w:t>
      </w:r>
      <w:proofErr w:type="gramEnd"/>
      <w:r w:rsidR="00053A77">
        <w:rPr>
          <w:sz w:val="24"/>
          <w:szCs w:val="24"/>
        </w:rPr>
        <w:t xml:space="preserve"> added benefit, making them a useful reference point going forward. </w:t>
      </w:r>
      <w:r w:rsidRPr="00B20876">
        <w:rPr>
          <w:b/>
          <w:bCs/>
          <w:sz w:val="24"/>
          <w:szCs w:val="24"/>
        </w:rPr>
        <w:br/>
      </w:r>
      <w:r w:rsidRPr="00B20876">
        <w:rPr>
          <w:b/>
          <w:bCs/>
          <w:sz w:val="24"/>
          <w:szCs w:val="24"/>
        </w:rPr>
        <w:br/>
      </w:r>
    </w:p>
    <w:p w14:paraId="3726865E" w14:textId="60110E67" w:rsidR="009F6028" w:rsidRDefault="009F6028" w:rsidP="00816D87">
      <w:pPr>
        <w:pStyle w:val="ListParagraph"/>
        <w:ind w:left="360"/>
        <w:rPr>
          <w:sz w:val="24"/>
          <w:szCs w:val="24"/>
        </w:rPr>
      </w:pPr>
    </w:p>
    <w:p w14:paraId="2DCC7822" w14:textId="56DD3F84" w:rsidR="0080484C" w:rsidRDefault="0080484C" w:rsidP="0080484C">
      <w:pPr>
        <w:pStyle w:val="Heading1"/>
      </w:pPr>
      <w:r w:rsidRPr="00A02A60">
        <w:t>20</w:t>
      </w:r>
      <w:r>
        <w:t>19/2020 copyright related</w:t>
      </w:r>
      <w:r w:rsidR="00941A63">
        <w:t xml:space="preserve"> and Open Practice</w:t>
      </w:r>
      <w:r>
        <w:t xml:space="preserve"> courses </w:t>
      </w:r>
    </w:p>
    <w:p w14:paraId="1CB46D31" w14:textId="77777777" w:rsidR="0080484C" w:rsidRDefault="0080484C" w:rsidP="0080484C">
      <w:pPr>
        <w:shd w:val="clear" w:color="auto" w:fill="FFFFFF"/>
        <w:spacing w:before="240" w:beforeAutospacing="1" w:after="100" w:afterAutospacing="1" w:line="240" w:lineRule="auto"/>
        <w:rPr>
          <w:rFonts w:ascii="Calibri" w:hAnsi="Calibri" w:cs="Calibri"/>
          <w:color w:val="212121"/>
          <w:sz w:val="23"/>
          <w:szCs w:val="23"/>
          <w:shd w:val="clear" w:color="auto" w:fill="FFFFFF"/>
        </w:rPr>
      </w:pPr>
      <w:r>
        <w:br/>
      </w:r>
      <w:r>
        <w:rPr>
          <w:rFonts w:ascii="Calibri" w:hAnsi="Calibri" w:cs="Calibri"/>
          <w:color w:val="212121"/>
          <w:sz w:val="23"/>
          <w:szCs w:val="23"/>
          <w:shd w:val="clear" w:color="auto" w:fill="FFFFFF"/>
        </w:rPr>
        <w:t>To aid in developing my knowledge of copyright law, I enrolled on the courses listed below:</w:t>
      </w:r>
    </w:p>
    <w:p w14:paraId="50CDADCB" w14:textId="77777777" w:rsidR="0080484C" w:rsidRDefault="0080484C" w:rsidP="0080484C">
      <w:pPr>
        <w:pStyle w:val="ListParagraph"/>
        <w:numPr>
          <w:ilvl w:val="0"/>
          <w:numId w:val="6"/>
        </w:numPr>
        <w:shd w:val="clear" w:color="auto" w:fill="FFFFFF"/>
        <w:spacing w:before="240" w:beforeAutospacing="1" w:after="100" w:afterAutospacing="1" w:line="240" w:lineRule="auto"/>
        <w:rPr>
          <w:rFonts w:ascii="Calibri" w:hAnsi="Calibri" w:cs="Calibri"/>
          <w:color w:val="212121"/>
          <w:sz w:val="23"/>
          <w:szCs w:val="23"/>
          <w:shd w:val="clear" w:color="auto" w:fill="FFFFFF"/>
        </w:rPr>
      </w:pPr>
      <w:r w:rsidRPr="00C32411">
        <w:rPr>
          <w:rFonts w:ascii="Calibri" w:hAnsi="Calibri" w:cs="Calibri"/>
          <w:color w:val="212121"/>
          <w:sz w:val="23"/>
          <w:szCs w:val="23"/>
          <w:shd w:val="clear" w:color="auto" w:fill="FFFFFF"/>
        </w:rPr>
        <w:t>Coursera: Copyright Law for Educators and Librarians (US Law)</w:t>
      </w:r>
      <w:r>
        <w:rPr>
          <w:rFonts w:ascii="Calibri" w:hAnsi="Calibri" w:cs="Calibri"/>
          <w:color w:val="212121"/>
          <w:sz w:val="23"/>
          <w:szCs w:val="23"/>
          <w:shd w:val="clear" w:color="auto" w:fill="FFFFFF"/>
        </w:rPr>
        <w:t xml:space="preserve"> – May 2019</w:t>
      </w:r>
      <w:r w:rsidRPr="00C32411">
        <w:rPr>
          <w:rFonts w:ascii="Calibri" w:hAnsi="Calibri" w:cs="Calibri"/>
          <w:color w:val="212121"/>
          <w:sz w:val="23"/>
          <w:szCs w:val="23"/>
          <w:shd w:val="clear" w:color="auto" w:fill="FFFFFF"/>
        </w:rPr>
        <w:t xml:space="preserve">, </w:t>
      </w:r>
      <w:hyperlink r:id="rId34" w:history="1">
        <w:r w:rsidRPr="00C32411">
          <w:rPr>
            <w:rStyle w:val="Hyperlink"/>
            <w:rFonts w:ascii="Calibri" w:hAnsi="Calibri" w:cs="Calibri"/>
            <w:sz w:val="23"/>
            <w:szCs w:val="23"/>
            <w:shd w:val="clear" w:color="auto" w:fill="FFFFFF"/>
          </w:rPr>
          <w:t>certificate of completion</w:t>
        </w:r>
      </w:hyperlink>
    </w:p>
    <w:p w14:paraId="7D911909" w14:textId="77777777" w:rsidR="0080484C" w:rsidRDefault="0080484C" w:rsidP="0080484C">
      <w:pPr>
        <w:pStyle w:val="ListParagraph"/>
        <w:numPr>
          <w:ilvl w:val="0"/>
          <w:numId w:val="6"/>
        </w:numPr>
        <w:shd w:val="clear" w:color="auto" w:fill="FFFFFF"/>
        <w:spacing w:before="240" w:beforeAutospacing="1" w:after="100" w:afterAutospacing="1" w:line="240" w:lineRule="auto"/>
        <w:rPr>
          <w:rFonts w:ascii="Calibri" w:hAnsi="Calibri" w:cs="Calibri"/>
          <w:color w:val="212121"/>
          <w:sz w:val="23"/>
          <w:szCs w:val="23"/>
          <w:shd w:val="clear" w:color="auto" w:fill="FFFFFF"/>
        </w:rPr>
      </w:pPr>
      <w:hyperlink r:id="rId35" w:history="1">
        <w:r w:rsidRPr="007879C1">
          <w:rPr>
            <w:rStyle w:val="Hyperlink"/>
            <w:rFonts w:ascii="Calibri" w:hAnsi="Calibri" w:cs="Calibri"/>
            <w:sz w:val="23"/>
            <w:szCs w:val="23"/>
            <w:shd w:val="clear" w:color="auto" w:fill="FFFFFF"/>
          </w:rPr>
          <w:t>Coursera: Copyright X</w:t>
        </w:r>
      </w:hyperlink>
      <w:r w:rsidRPr="00C32411">
        <w:rPr>
          <w:rFonts w:ascii="Calibri" w:hAnsi="Calibri" w:cs="Calibri"/>
          <w:color w:val="212121"/>
          <w:sz w:val="23"/>
          <w:szCs w:val="23"/>
          <w:shd w:val="clear" w:color="auto" w:fill="FFFFFF"/>
        </w:rPr>
        <w:t xml:space="preserve"> </w:t>
      </w:r>
      <w:r>
        <w:rPr>
          <w:rFonts w:ascii="Calibri" w:hAnsi="Calibri" w:cs="Calibri"/>
          <w:color w:val="212121"/>
          <w:sz w:val="23"/>
          <w:szCs w:val="23"/>
          <w:shd w:val="clear" w:color="auto" w:fill="FFFFFF"/>
        </w:rPr>
        <w:t>(Harvard Law School) – January 2020 – May 2020</w:t>
      </w:r>
    </w:p>
    <w:p w14:paraId="427A7BBC" w14:textId="77777777" w:rsidR="0080484C" w:rsidRDefault="0080484C" w:rsidP="0080484C">
      <w:pPr>
        <w:pStyle w:val="ListParagraph"/>
        <w:numPr>
          <w:ilvl w:val="0"/>
          <w:numId w:val="6"/>
        </w:numPr>
        <w:shd w:val="clear" w:color="auto" w:fill="FFFFFF"/>
        <w:spacing w:before="240" w:beforeAutospacing="1" w:after="100" w:afterAutospacing="1" w:line="240" w:lineRule="auto"/>
        <w:rPr>
          <w:rFonts w:ascii="Calibri" w:hAnsi="Calibri" w:cs="Calibri"/>
          <w:color w:val="212121"/>
          <w:sz w:val="23"/>
          <w:szCs w:val="23"/>
          <w:shd w:val="clear" w:color="auto" w:fill="FFFFFF"/>
        </w:rPr>
      </w:pPr>
      <w:r w:rsidRPr="007879C1">
        <w:rPr>
          <w:rFonts w:ascii="Calibri" w:hAnsi="Calibri" w:cs="Calibri"/>
          <w:color w:val="212121"/>
          <w:sz w:val="23"/>
          <w:szCs w:val="23"/>
          <w:shd w:val="clear" w:color="auto" w:fill="FFFFFF"/>
        </w:rPr>
        <w:t xml:space="preserve">Open education, </w:t>
      </w:r>
      <w:proofErr w:type="gramStart"/>
      <w:r w:rsidRPr="007879C1">
        <w:rPr>
          <w:rFonts w:ascii="Calibri" w:hAnsi="Calibri" w:cs="Calibri"/>
          <w:color w:val="212121"/>
          <w:sz w:val="23"/>
          <w:szCs w:val="23"/>
          <w:shd w:val="clear" w:color="auto" w:fill="FFFFFF"/>
        </w:rPr>
        <w:t>copyright</w:t>
      </w:r>
      <w:proofErr w:type="gramEnd"/>
      <w:r w:rsidRPr="007879C1">
        <w:rPr>
          <w:rFonts w:ascii="Calibri" w:hAnsi="Calibri" w:cs="Calibri"/>
          <w:color w:val="212121"/>
          <w:sz w:val="23"/>
          <w:szCs w:val="23"/>
          <w:shd w:val="clear" w:color="auto" w:fill="FFFFFF"/>
        </w:rPr>
        <w:t xml:space="preserve"> and open licensing in a digital world (LiDA103)</w:t>
      </w:r>
      <w:r>
        <w:rPr>
          <w:rFonts w:ascii="Calibri" w:hAnsi="Calibri" w:cs="Calibri"/>
          <w:color w:val="212121"/>
          <w:sz w:val="23"/>
          <w:szCs w:val="23"/>
          <w:shd w:val="clear" w:color="auto" w:fill="FFFFFF"/>
        </w:rPr>
        <w:t xml:space="preserve"> – July 2020</w:t>
      </w:r>
    </w:p>
    <w:p w14:paraId="6FE9B2BC" w14:textId="77777777" w:rsidR="0080484C" w:rsidRDefault="0080484C" w:rsidP="0080484C">
      <w:pPr>
        <w:pStyle w:val="ListParagraph"/>
        <w:numPr>
          <w:ilvl w:val="0"/>
          <w:numId w:val="6"/>
        </w:numPr>
        <w:shd w:val="clear" w:color="auto" w:fill="FFFFFF"/>
        <w:spacing w:before="240" w:beforeAutospacing="1" w:after="100" w:afterAutospacing="1" w:line="240" w:lineRule="auto"/>
        <w:rPr>
          <w:rFonts w:ascii="Calibri" w:hAnsi="Calibri" w:cs="Calibri"/>
          <w:color w:val="212121"/>
          <w:sz w:val="23"/>
          <w:szCs w:val="23"/>
          <w:shd w:val="clear" w:color="auto" w:fill="FFFFFF"/>
        </w:rPr>
      </w:pPr>
      <w:hyperlink r:id="rId36" w:history="1">
        <w:r w:rsidRPr="00CF16D6">
          <w:rPr>
            <w:rStyle w:val="Hyperlink"/>
            <w:rFonts w:ascii="Calibri" w:hAnsi="Calibri" w:cs="Calibri"/>
            <w:sz w:val="23"/>
            <w:szCs w:val="23"/>
            <w:shd w:val="clear" w:color="auto" w:fill="FFFFFF"/>
          </w:rPr>
          <w:t>Copyright for Multimedia</w:t>
        </w:r>
      </w:hyperlink>
      <w:r>
        <w:rPr>
          <w:rFonts w:ascii="Calibri" w:hAnsi="Calibri" w:cs="Calibri"/>
          <w:color w:val="212121"/>
          <w:sz w:val="23"/>
          <w:szCs w:val="23"/>
          <w:shd w:val="clear" w:color="auto" w:fill="FFFFFF"/>
        </w:rPr>
        <w:t xml:space="preserve"> (US Law) – August 2020, </w:t>
      </w:r>
      <w:hyperlink r:id="rId37" w:history="1">
        <w:r w:rsidRPr="00827A6C">
          <w:rPr>
            <w:rStyle w:val="Hyperlink"/>
            <w:rFonts w:ascii="Calibri" w:hAnsi="Calibri" w:cs="Calibri"/>
            <w:sz w:val="23"/>
            <w:szCs w:val="23"/>
            <w:shd w:val="clear" w:color="auto" w:fill="FFFFFF"/>
          </w:rPr>
          <w:t>certificate of completion</w:t>
        </w:r>
      </w:hyperlink>
      <w:r>
        <w:rPr>
          <w:rFonts w:ascii="Calibri" w:hAnsi="Calibri" w:cs="Calibri"/>
          <w:color w:val="212121"/>
          <w:sz w:val="23"/>
          <w:szCs w:val="23"/>
          <w:shd w:val="clear" w:color="auto" w:fill="FFFFFF"/>
        </w:rPr>
        <w:t xml:space="preserve"> </w:t>
      </w:r>
    </w:p>
    <w:p w14:paraId="737AD586" w14:textId="77777777" w:rsidR="0080484C" w:rsidRPr="00827A6C" w:rsidRDefault="0080484C" w:rsidP="0080484C">
      <w:pPr>
        <w:shd w:val="clear" w:color="auto" w:fill="FFFFFF"/>
        <w:spacing w:before="240" w:beforeAutospacing="1" w:after="100" w:afterAutospacing="1" w:line="240" w:lineRule="auto"/>
        <w:rPr>
          <w:rFonts w:ascii="Calibri" w:hAnsi="Calibri" w:cs="Calibri"/>
          <w:b/>
          <w:bCs/>
          <w:i/>
          <w:iCs/>
          <w:color w:val="212121"/>
          <w:sz w:val="23"/>
          <w:szCs w:val="23"/>
          <w:shd w:val="clear" w:color="auto" w:fill="FFFFFF"/>
        </w:rPr>
      </w:pPr>
      <w:r w:rsidRPr="00827A6C">
        <w:rPr>
          <w:rFonts w:ascii="Calibri" w:hAnsi="Calibri" w:cs="Calibri"/>
          <w:b/>
          <w:bCs/>
          <w:i/>
          <w:iCs/>
          <w:color w:val="212121"/>
          <w:sz w:val="23"/>
          <w:szCs w:val="23"/>
          <w:shd w:val="clear" w:color="auto" w:fill="FFFFFF"/>
        </w:rPr>
        <w:t>N.B. One course was focussed on Open licensing and practice, this is relevant as Creative Commons licences and other openly licenced materials are areas that I provide support and guidance for, along with answering staff/student queries around these areas.</w:t>
      </w:r>
    </w:p>
    <w:p w14:paraId="17CC9494" w14:textId="77777777" w:rsidR="00E8238A" w:rsidRDefault="00E8238A" w:rsidP="00E8238A">
      <w:pPr>
        <w:shd w:val="clear" w:color="auto" w:fill="FFFFFF"/>
        <w:spacing w:before="100" w:beforeAutospacing="1" w:after="100" w:afterAutospacing="1" w:line="240" w:lineRule="auto"/>
        <w:rPr>
          <w:rFonts w:ascii="Calibri" w:hAnsi="Calibri" w:cs="Calibri"/>
          <w:color w:val="212121"/>
          <w:sz w:val="24"/>
          <w:szCs w:val="24"/>
          <w:shd w:val="clear" w:color="auto" w:fill="FFFFFF"/>
        </w:rPr>
      </w:pPr>
      <w:r>
        <w:rPr>
          <w:rFonts w:ascii="Calibri" w:hAnsi="Calibri" w:cs="Calibri"/>
          <w:color w:val="212121"/>
          <w:sz w:val="24"/>
          <w:szCs w:val="24"/>
          <w:shd w:val="clear" w:color="auto" w:fill="FFFFFF"/>
        </w:rPr>
        <w:t xml:space="preserve">Three of the above courses were focused on US law, which may not seem relevant given that it is primarily UK based queries and guidance I provide answers and support to. However, as copyright laws have geographical boundaries (UK Fair Dealing wouldn’t be recognised in a USA court for example). I thought it prudent to learn more about the US Fair Dealing framework as </w:t>
      </w:r>
      <w:proofErr w:type="spellStart"/>
      <w:r>
        <w:rPr>
          <w:rFonts w:ascii="Calibri" w:hAnsi="Calibri" w:cs="Calibri"/>
          <w:color w:val="212121"/>
          <w:sz w:val="24"/>
          <w:szCs w:val="24"/>
          <w:shd w:val="clear" w:color="auto" w:fill="FFFFFF"/>
        </w:rPr>
        <w:t>UofG</w:t>
      </w:r>
      <w:proofErr w:type="spellEnd"/>
      <w:r>
        <w:rPr>
          <w:rFonts w:ascii="Calibri" w:hAnsi="Calibri" w:cs="Calibri"/>
          <w:color w:val="212121"/>
          <w:sz w:val="24"/>
          <w:szCs w:val="24"/>
          <w:shd w:val="clear" w:color="auto" w:fill="FFFFFF"/>
        </w:rPr>
        <w:t xml:space="preserve"> welcomes more than </w:t>
      </w:r>
      <w:hyperlink r:id="rId38" w:anchor=":~:text=%E2%80%8CThe%20University%20of%20Glasgow%20welcomes,a%20software%20engineer%20for%20Microsoft." w:history="1">
        <w:r w:rsidRPr="00F401FE">
          <w:rPr>
            <w:rStyle w:val="Hyperlink"/>
            <w:rFonts w:ascii="Calibri" w:hAnsi="Calibri" w:cs="Calibri"/>
            <w:sz w:val="24"/>
            <w:szCs w:val="24"/>
            <w:shd w:val="clear" w:color="auto" w:fill="FFFFFF"/>
          </w:rPr>
          <w:t>1000 American students</w:t>
        </w:r>
      </w:hyperlink>
      <w:r>
        <w:rPr>
          <w:rFonts w:ascii="Calibri" w:hAnsi="Calibri" w:cs="Calibri"/>
          <w:color w:val="212121"/>
          <w:sz w:val="24"/>
          <w:szCs w:val="24"/>
          <w:shd w:val="clear" w:color="auto" w:fill="FFFFFF"/>
        </w:rPr>
        <w:t xml:space="preserve"> each year, and that is a significant number who will be accessing and creating materials which will be distributed online. </w:t>
      </w:r>
    </w:p>
    <w:p w14:paraId="63167924" w14:textId="77777777" w:rsidR="00053A77" w:rsidRDefault="00E8238A" w:rsidP="00053A77">
      <w:pPr>
        <w:shd w:val="clear" w:color="auto" w:fill="FFFFFF"/>
        <w:spacing w:before="100" w:beforeAutospacing="1" w:after="100" w:afterAutospacing="1" w:line="240" w:lineRule="auto"/>
        <w:rPr>
          <w:rFonts w:ascii="Calibri" w:hAnsi="Calibri" w:cs="Calibri"/>
          <w:i/>
          <w:iCs/>
          <w:color w:val="212121"/>
          <w:sz w:val="24"/>
          <w:szCs w:val="24"/>
          <w:shd w:val="clear" w:color="auto" w:fill="FFFFFF"/>
        </w:rPr>
      </w:pPr>
      <w:r w:rsidRPr="00F401FE">
        <w:rPr>
          <w:rFonts w:ascii="Calibri" w:hAnsi="Calibri" w:cs="Calibri"/>
          <w:i/>
          <w:iCs/>
          <w:color w:val="212121"/>
          <w:sz w:val="24"/>
          <w:szCs w:val="24"/>
          <w:shd w:val="clear" w:color="auto" w:fill="FFFFFF"/>
        </w:rPr>
        <w:t>N.B, I have made efforts to learn more about other countries Copyright frameworks, via</w:t>
      </w:r>
      <w:hyperlink r:id="rId39" w:history="1">
        <w:r w:rsidRPr="00D71B43">
          <w:rPr>
            <w:rStyle w:val="Hyperlink"/>
            <w:rFonts w:ascii="Calibri" w:hAnsi="Calibri" w:cs="Calibri"/>
            <w:i/>
            <w:iCs/>
            <w:sz w:val="24"/>
            <w:szCs w:val="24"/>
            <w:shd w:val="clear" w:color="auto" w:fill="FFFFFF"/>
          </w:rPr>
          <w:t xml:space="preserve"> the webinars</w:t>
        </w:r>
      </w:hyperlink>
      <w:r w:rsidRPr="00F401FE">
        <w:rPr>
          <w:rFonts w:ascii="Calibri" w:hAnsi="Calibri" w:cs="Calibri"/>
          <w:i/>
          <w:iCs/>
          <w:color w:val="212121"/>
          <w:sz w:val="24"/>
          <w:szCs w:val="24"/>
          <w:shd w:val="clear" w:color="auto" w:fill="FFFFFF"/>
        </w:rPr>
        <w:t xml:space="preserve"> led by Chris Morrison and Jane Secker, who have international copyright experts on discussing their countries respective framework.  </w:t>
      </w:r>
    </w:p>
    <w:p w14:paraId="565C9239" w14:textId="77777777" w:rsidR="00053A77" w:rsidRDefault="00053A77">
      <w:pPr>
        <w:rPr>
          <w:rFonts w:ascii="Calibri" w:hAnsi="Calibri" w:cs="Calibri"/>
          <w:i/>
          <w:iCs/>
          <w:color w:val="212121"/>
          <w:sz w:val="24"/>
          <w:szCs w:val="24"/>
          <w:shd w:val="clear" w:color="auto" w:fill="FFFFFF"/>
        </w:rPr>
      </w:pPr>
      <w:r>
        <w:rPr>
          <w:rFonts w:ascii="Calibri" w:hAnsi="Calibri" w:cs="Calibri"/>
          <w:i/>
          <w:iCs/>
          <w:color w:val="212121"/>
          <w:sz w:val="24"/>
          <w:szCs w:val="24"/>
          <w:shd w:val="clear" w:color="auto" w:fill="FFFFFF"/>
        </w:rPr>
        <w:br w:type="page"/>
      </w:r>
    </w:p>
    <w:p w14:paraId="2D5F46F5" w14:textId="703257BB" w:rsidR="0080484C" w:rsidRPr="00053A77" w:rsidRDefault="00354E55" w:rsidP="00053A77">
      <w:pPr>
        <w:pStyle w:val="Heading2"/>
        <w:rPr>
          <w:rFonts w:ascii="Calibri" w:hAnsi="Calibri" w:cs="Calibri"/>
          <w:i/>
          <w:iCs/>
          <w:color w:val="212121"/>
          <w:sz w:val="24"/>
          <w:szCs w:val="24"/>
          <w:shd w:val="clear" w:color="auto" w:fill="FFFFFF"/>
        </w:rPr>
      </w:pPr>
      <w:r>
        <w:lastRenderedPageBreak/>
        <w:t>Reflections on Courses</w:t>
      </w:r>
    </w:p>
    <w:p w14:paraId="73F9BE1B" w14:textId="4EFF1A8D" w:rsidR="00354E55" w:rsidRPr="00941A63" w:rsidRDefault="00354E55" w:rsidP="00354E55">
      <w:pPr>
        <w:rPr>
          <w:sz w:val="24"/>
          <w:szCs w:val="24"/>
        </w:rPr>
      </w:pPr>
    </w:p>
    <w:p w14:paraId="2BAA8018" w14:textId="102985ED" w:rsidR="00354E55" w:rsidRPr="00941A63" w:rsidRDefault="00354E55" w:rsidP="00354E55">
      <w:pPr>
        <w:rPr>
          <w:b/>
          <w:bCs/>
          <w:sz w:val="24"/>
          <w:szCs w:val="24"/>
        </w:rPr>
      </w:pPr>
      <w:r w:rsidRPr="00941A63">
        <w:rPr>
          <w:b/>
          <w:bCs/>
          <w:sz w:val="24"/>
          <w:szCs w:val="24"/>
        </w:rPr>
        <w:t>Copyright X</w:t>
      </w:r>
    </w:p>
    <w:p w14:paraId="34C0F66A" w14:textId="02DEF948" w:rsidR="00354E55" w:rsidRPr="00941A63" w:rsidRDefault="00354E55" w:rsidP="00354E55">
      <w:pPr>
        <w:shd w:val="clear" w:color="auto" w:fill="FFFFFF"/>
        <w:spacing w:before="100" w:beforeAutospacing="1" w:after="100" w:afterAutospacing="1" w:line="240" w:lineRule="auto"/>
        <w:rPr>
          <w:rFonts w:ascii="Calibri" w:hAnsi="Calibri" w:cs="Calibri"/>
          <w:color w:val="212121"/>
          <w:sz w:val="24"/>
          <w:szCs w:val="24"/>
          <w:shd w:val="clear" w:color="auto" w:fill="FFFFFF"/>
        </w:rPr>
      </w:pPr>
      <w:r w:rsidRPr="00941A63">
        <w:rPr>
          <w:rFonts w:ascii="Calibri" w:hAnsi="Calibri" w:cs="Calibri"/>
          <w:color w:val="212121"/>
          <w:sz w:val="24"/>
          <w:szCs w:val="24"/>
          <w:shd w:val="clear" w:color="auto" w:fill="FFFFFF"/>
        </w:rPr>
        <w:t>To facilitate my growth in this area (in terms of Knowledge), I enrolled on the free twelve week ‘</w:t>
      </w:r>
      <w:hyperlink r:id="rId40" w:history="1">
        <w:r w:rsidRPr="00941A63">
          <w:rPr>
            <w:rStyle w:val="Hyperlink"/>
            <w:rFonts w:ascii="Calibri" w:hAnsi="Calibri" w:cs="Calibri"/>
            <w:sz w:val="24"/>
            <w:szCs w:val="24"/>
            <w:shd w:val="clear" w:color="auto" w:fill="FFFFFF"/>
          </w:rPr>
          <w:t>Copyright X</w:t>
        </w:r>
      </w:hyperlink>
      <w:r w:rsidRPr="00941A63">
        <w:rPr>
          <w:rFonts w:ascii="Calibri" w:hAnsi="Calibri" w:cs="Calibri"/>
          <w:color w:val="212121"/>
          <w:sz w:val="24"/>
          <w:szCs w:val="24"/>
          <w:shd w:val="clear" w:color="auto" w:fill="FFFFFF"/>
        </w:rPr>
        <w:t>’ course, offered by Harvard Law School. From January 2020 – May 2020</w:t>
      </w:r>
      <w:r w:rsidRPr="00941A63">
        <w:rPr>
          <w:rFonts w:ascii="Calibri" w:hAnsi="Calibri" w:cs="Calibri"/>
          <w:color w:val="212121"/>
          <w:sz w:val="24"/>
          <w:szCs w:val="24"/>
          <w:shd w:val="clear" w:color="auto" w:fill="FFFFFF"/>
        </w:rPr>
        <w:t>.</w:t>
      </w:r>
      <w:r w:rsidRPr="00941A63">
        <w:rPr>
          <w:rFonts w:ascii="Calibri" w:hAnsi="Calibri" w:cs="Calibri"/>
          <w:color w:val="212121"/>
          <w:sz w:val="24"/>
          <w:szCs w:val="24"/>
          <w:shd w:val="clear" w:color="auto" w:fill="FFFFFF"/>
        </w:rPr>
        <w:t xml:space="preserve"> I engaged with the </w:t>
      </w:r>
      <w:hyperlink r:id="rId41" w:history="1">
        <w:r w:rsidRPr="00941A63">
          <w:rPr>
            <w:rStyle w:val="Hyperlink"/>
            <w:rFonts w:ascii="Calibri" w:hAnsi="Calibri" w:cs="Calibri"/>
            <w:sz w:val="24"/>
            <w:szCs w:val="24"/>
            <w:shd w:val="clear" w:color="auto" w:fill="FFFFFF"/>
          </w:rPr>
          <w:t>course content</w:t>
        </w:r>
      </w:hyperlink>
      <w:r w:rsidR="00941A63" w:rsidRPr="00941A63">
        <w:rPr>
          <w:rFonts w:ascii="Calibri" w:hAnsi="Calibri" w:cs="Calibri"/>
          <w:color w:val="212121"/>
          <w:sz w:val="24"/>
          <w:szCs w:val="24"/>
          <w:shd w:val="clear" w:color="auto" w:fill="FFFFFF"/>
        </w:rPr>
        <w:t xml:space="preserve"> (video lectures)</w:t>
      </w:r>
      <w:r w:rsidRPr="00941A63">
        <w:rPr>
          <w:rFonts w:ascii="Calibri" w:hAnsi="Calibri" w:cs="Calibri"/>
          <w:color w:val="212121"/>
          <w:sz w:val="24"/>
          <w:szCs w:val="24"/>
          <w:shd w:val="clear" w:color="auto" w:fill="FFFFFF"/>
        </w:rPr>
        <w:t xml:space="preserve"> and participated (comprising of lawyers and library professionals from different countries) in weekly zoom sessions, to learn about US copyright law. At the end of the course, students had to write answers for two essay style questions (in the form of legal cases) and achieve a mark of 2.0 out of 5.0 to receive pass and receive a certificate of achievement. I enjoyed this course, as it gave me the opportunity to learn more about US copyright law, which is relevant due to more online learning materials, being made available to international students. It also broadened my horizons by engaging with lawyers and library professionals from different countries, which gave me an insight into their respective copyright law/practices. Unfortunately, I was unsuccessful in passing this course, and will need to re-attempt it again at a future date (as spaces are limited). Despite being disappointed by this result, I was motivated to enrol in other courses</w:t>
      </w:r>
      <w:r w:rsidR="002935EA">
        <w:rPr>
          <w:rFonts w:ascii="Calibri" w:hAnsi="Calibri" w:cs="Calibri"/>
          <w:color w:val="212121"/>
          <w:sz w:val="24"/>
          <w:szCs w:val="24"/>
          <w:shd w:val="clear" w:color="auto" w:fill="FFFFFF"/>
        </w:rPr>
        <w:t xml:space="preserve"> and learn more. </w:t>
      </w:r>
    </w:p>
    <w:p w14:paraId="24037C36" w14:textId="77777777" w:rsidR="00354E55" w:rsidRPr="00354E55" w:rsidRDefault="00354E55" w:rsidP="00354E55"/>
    <w:p w14:paraId="6C1827FB" w14:textId="5BBE1687" w:rsidR="00354E55" w:rsidRPr="00941A63" w:rsidRDefault="00941A63" w:rsidP="0080484C">
      <w:pPr>
        <w:rPr>
          <w:b/>
          <w:bCs/>
          <w:sz w:val="24"/>
          <w:szCs w:val="24"/>
        </w:rPr>
      </w:pPr>
      <w:r w:rsidRPr="00941A63">
        <w:rPr>
          <w:b/>
          <w:bCs/>
          <w:sz w:val="24"/>
          <w:szCs w:val="24"/>
        </w:rPr>
        <w:t>Coursera</w:t>
      </w:r>
      <w:r w:rsidR="00F00445">
        <w:rPr>
          <w:b/>
          <w:bCs/>
          <w:sz w:val="24"/>
          <w:szCs w:val="24"/>
        </w:rPr>
        <w:t xml:space="preserve"> Copyright based</w:t>
      </w:r>
      <w:r w:rsidRPr="00941A63">
        <w:rPr>
          <w:b/>
          <w:bCs/>
          <w:sz w:val="24"/>
          <w:szCs w:val="24"/>
        </w:rPr>
        <w:t xml:space="preserve"> MOOCs</w:t>
      </w:r>
    </w:p>
    <w:p w14:paraId="2AFA2466" w14:textId="4ABEC589" w:rsidR="00941A63" w:rsidRDefault="00941A63" w:rsidP="0080484C">
      <w:pPr>
        <w:rPr>
          <w:sz w:val="24"/>
          <w:szCs w:val="24"/>
        </w:rPr>
      </w:pPr>
      <w:r>
        <w:rPr>
          <w:sz w:val="24"/>
          <w:szCs w:val="24"/>
        </w:rPr>
        <w:t xml:space="preserve">I enjoyed engaging with </w:t>
      </w:r>
      <w:r w:rsidR="00B742A6">
        <w:rPr>
          <w:sz w:val="24"/>
          <w:szCs w:val="24"/>
        </w:rPr>
        <w:t>both</w:t>
      </w:r>
      <w:r>
        <w:rPr>
          <w:sz w:val="24"/>
          <w:szCs w:val="24"/>
        </w:rPr>
        <w:t xml:space="preserve"> courses, as they focused on both Fair Use and the US equivalent of ‘copyright </w:t>
      </w:r>
      <w:r w:rsidR="00B742A6">
        <w:rPr>
          <w:sz w:val="24"/>
          <w:szCs w:val="24"/>
        </w:rPr>
        <w:t>exceptions</w:t>
      </w:r>
      <w:r w:rsidR="002935EA">
        <w:rPr>
          <w:sz w:val="24"/>
          <w:szCs w:val="24"/>
        </w:rPr>
        <w:t xml:space="preserve">. The learning was done through video lectures on a particular area, with follow up </w:t>
      </w:r>
      <w:r w:rsidR="00B742A6">
        <w:rPr>
          <w:sz w:val="24"/>
          <w:szCs w:val="24"/>
        </w:rPr>
        <w:t>scenario-based</w:t>
      </w:r>
      <w:r w:rsidR="002935EA">
        <w:rPr>
          <w:sz w:val="24"/>
          <w:szCs w:val="24"/>
        </w:rPr>
        <w:t xml:space="preserve"> quizzes</w:t>
      </w:r>
      <w:r w:rsidR="00342948">
        <w:rPr>
          <w:sz w:val="24"/>
          <w:szCs w:val="24"/>
        </w:rPr>
        <w:t>, and end of course quiz (which had to be passed to receive certificate). In a similar v</w:t>
      </w:r>
      <w:r w:rsidR="000B7508">
        <w:rPr>
          <w:sz w:val="24"/>
          <w:szCs w:val="24"/>
        </w:rPr>
        <w:t>e</w:t>
      </w:r>
      <w:r w:rsidR="00342948">
        <w:rPr>
          <w:sz w:val="24"/>
          <w:szCs w:val="24"/>
        </w:rPr>
        <w:t>in to the ‘Copyright X’ course, these afforded me the opportunity to learn about US copyright law, from</w:t>
      </w:r>
      <w:r w:rsidR="009E7F33">
        <w:rPr>
          <w:sz w:val="24"/>
          <w:szCs w:val="24"/>
        </w:rPr>
        <w:t xml:space="preserve"> </w:t>
      </w:r>
      <w:r w:rsidR="00342948">
        <w:rPr>
          <w:sz w:val="24"/>
          <w:szCs w:val="24"/>
        </w:rPr>
        <w:t xml:space="preserve">a library context which is relevant to my role within </w:t>
      </w:r>
      <w:proofErr w:type="spellStart"/>
      <w:r w:rsidR="00342948">
        <w:rPr>
          <w:sz w:val="24"/>
          <w:szCs w:val="24"/>
        </w:rPr>
        <w:t>UofG</w:t>
      </w:r>
      <w:proofErr w:type="spellEnd"/>
      <w:r w:rsidR="00342948">
        <w:rPr>
          <w:sz w:val="24"/>
          <w:szCs w:val="24"/>
        </w:rPr>
        <w:t xml:space="preserve">. </w:t>
      </w:r>
      <w:r w:rsidR="00B130E6">
        <w:rPr>
          <w:sz w:val="24"/>
          <w:szCs w:val="24"/>
        </w:rPr>
        <w:t xml:space="preserve">This aided me when offering advice to academics, when answering their copyright related queries relating to the use of DVD’s and entire films in online teaching, as some had confused US Fair Use with UK Fair Dealing and assumed they were one and the same. </w:t>
      </w:r>
      <w:r w:rsidR="00B130E6">
        <w:rPr>
          <w:sz w:val="24"/>
          <w:szCs w:val="24"/>
        </w:rPr>
        <w:br/>
      </w:r>
    </w:p>
    <w:p w14:paraId="5F3E0CB5" w14:textId="4D2CFDCD" w:rsidR="00B130E6" w:rsidRPr="00B130E6" w:rsidRDefault="00B130E6" w:rsidP="0080484C">
      <w:pPr>
        <w:rPr>
          <w:b/>
          <w:bCs/>
          <w:sz w:val="24"/>
          <w:szCs w:val="24"/>
        </w:rPr>
      </w:pPr>
      <w:r w:rsidRPr="00B130E6">
        <w:rPr>
          <w:rFonts w:ascii="Calibri" w:hAnsi="Calibri" w:cs="Calibri"/>
          <w:b/>
          <w:bCs/>
          <w:color w:val="212121"/>
          <w:sz w:val="23"/>
          <w:szCs w:val="23"/>
          <w:shd w:val="clear" w:color="auto" w:fill="FFFFFF"/>
        </w:rPr>
        <w:t xml:space="preserve">Open education, </w:t>
      </w:r>
      <w:r w:rsidR="00A4483A" w:rsidRPr="00B130E6">
        <w:rPr>
          <w:rFonts w:ascii="Calibri" w:hAnsi="Calibri" w:cs="Calibri"/>
          <w:b/>
          <w:bCs/>
          <w:color w:val="212121"/>
          <w:sz w:val="23"/>
          <w:szCs w:val="23"/>
          <w:shd w:val="clear" w:color="auto" w:fill="FFFFFF"/>
        </w:rPr>
        <w:t>copyright,</w:t>
      </w:r>
      <w:r w:rsidRPr="00B130E6">
        <w:rPr>
          <w:rFonts w:ascii="Calibri" w:hAnsi="Calibri" w:cs="Calibri"/>
          <w:b/>
          <w:bCs/>
          <w:color w:val="212121"/>
          <w:sz w:val="23"/>
          <w:szCs w:val="23"/>
          <w:shd w:val="clear" w:color="auto" w:fill="FFFFFF"/>
        </w:rPr>
        <w:t xml:space="preserve"> and open licensing in a digital world (LiDA103)</w:t>
      </w:r>
    </w:p>
    <w:p w14:paraId="0ECEB0A8" w14:textId="77777777" w:rsidR="007200E8" w:rsidRDefault="00A4483A" w:rsidP="0080484C">
      <w:pPr>
        <w:rPr>
          <w:sz w:val="24"/>
          <w:szCs w:val="24"/>
        </w:rPr>
      </w:pPr>
      <w:r>
        <w:rPr>
          <w:sz w:val="24"/>
          <w:szCs w:val="24"/>
        </w:rPr>
        <w:t>This micro-course proved to be a useful primer for exploring Open Education</w:t>
      </w:r>
      <w:r w:rsidR="005A0448">
        <w:rPr>
          <w:sz w:val="24"/>
          <w:szCs w:val="24"/>
        </w:rPr>
        <w:t>al</w:t>
      </w:r>
      <w:r>
        <w:rPr>
          <w:sz w:val="24"/>
          <w:szCs w:val="24"/>
        </w:rPr>
        <w:t xml:space="preserve"> Resources (OER)</w:t>
      </w:r>
      <w:r w:rsidR="005A0448">
        <w:rPr>
          <w:sz w:val="24"/>
          <w:szCs w:val="24"/>
        </w:rPr>
        <w:t xml:space="preserve"> in relation to solving real world problems by creating accessible materials with no financial barriers, and examining openly licenced materials, i.e., Creative Commons</w:t>
      </w:r>
      <w:r w:rsidR="00D7384C">
        <w:rPr>
          <w:sz w:val="24"/>
          <w:szCs w:val="24"/>
        </w:rPr>
        <w:t xml:space="preserve">. </w:t>
      </w:r>
      <w:r w:rsidR="003B4617">
        <w:rPr>
          <w:sz w:val="24"/>
          <w:szCs w:val="24"/>
        </w:rPr>
        <w:t xml:space="preserve">I found the materials around Openly licenced materials and Creative Commons to be of particular use, as these </w:t>
      </w:r>
      <w:r w:rsidR="007200E8">
        <w:rPr>
          <w:sz w:val="24"/>
          <w:szCs w:val="24"/>
        </w:rPr>
        <w:t>were used to aid informing the resources I developed around Creative Commons and best practices relating to what OER is where to find these resources.</w:t>
      </w:r>
    </w:p>
    <w:p w14:paraId="73CAA786" w14:textId="2286140E" w:rsidR="00B130E6" w:rsidRDefault="007200E8" w:rsidP="007200E8">
      <w:pPr>
        <w:pStyle w:val="ListParagraph"/>
        <w:numPr>
          <w:ilvl w:val="0"/>
          <w:numId w:val="7"/>
        </w:numPr>
        <w:rPr>
          <w:sz w:val="24"/>
          <w:szCs w:val="24"/>
        </w:rPr>
      </w:pPr>
      <w:hyperlink r:id="rId42" w:history="1">
        <w:r w:rsidRPr="007200E8">
          <w:rPr>
            <w:rStyle w:val="Hyperlink"/>
            <w:sz w:val="24"/>
            <w:szCs w:val="24"/>
          </w:rPr>
          <w:t>Creative Commons attribution</w:t>
        </w:r>
      </w:hyperlink>
    </w:p>
    <w:p w14:paraId="0CBC2F70" w14:textId="6D82C7A9" w:rsidR="007200E8" w:rsidRDefault="007200E8" w:rsidP="007200E8">
      <w:pPr>
        <w:pStyle w:val="ListParagraph"/>
        <w:numPr>
          <w:ilvl w:val="0"/>
          <w:numId w:val="7"/>
        </w:numPr>
        <w:rPr>
          <w:sz w:val="24"/>
          <w:szCs w:val="24"/>
        </w:rPr>
      </w:pPr>
      <w:hyperlink r:id="rId43" w:history="1">
        <w:r w:rsidRPr="007200E8">
          <w:rPr>
            <w:rStyle w:val="Hyperlink"/>
            <w:sz w:val="24"/>
            <w:szCs w:val="24"/>
          </w:rPr>
          <w:t>Creative Commons licences</w:t>
        </w:r>
      </w:hyperlink>
    </w:p>
    <w:p w14:paraId="4D329621" w14:textId="0127A2D4" w:rsidR="007200E8" w:rsidRDefault="007200E8" w:rsidP="007200E8">
      <w:pPr>
        <w:pStyle w:val="ListParagraph"/>
        <w:numPr>
          <w:ilvl w:val="0"/>
          <w:numId w:val="7"/>
        </w:numPr>
        <w:rPr>
          <w:sz w:val="24"/>
          <w:szCs w:val="24"/>
        </w:rPr>
      </w:pPr>
      <w:hyperlink r:id="rId44" w:history="1">
        <w:r w:rsidRPr="007200E8">
          <w:rPr>
            <w:rStyle w:val="Hyperlink"/>
            <w:sz w:val="24"/>
            <w:szCs w:val="24"/>
          </w:rPr>
          <w:t>Creative Commons basics</w:t>
        </w:r>
      </w:hyperlink>
    </w:p>
    <w:p w14:paraId="70188FEA" w14:textId="2F4CB96E" w:rsidR="009F6028" w:rsidRPr="007200E8" w:rsidRDefault="007200E8" w:rsidP="007200E8">
      <w:pPr>
        <w:pStyle w:val="ListParagraph"/>
        <w:numPr>
          <w:ilvl w:val="0"/>
          <w:numId w:val="7"/>
        </w:numPr>
        <w:rPr>
          <w:sz w:val="24"/>
          <w:szCs w:val="24"/>
        </w:rPr>
      </w:pPr>
      <w:hyperlink r:id="rId45" w:history="1">
        <w:r w:rsidRPr="007200E8">
          <w:rPr>
            <w:rStyle w:val="Hyperlink"/>
            <w:sz w:val="24"/>
            <w:szCs w:val="24"/>
          </w:rPr>
          <w:t xml:space="preserve">Creative Commons workshop I delivered to </w:t>
        </w:r>
        <w:proofErr w:type="spellStart"/>
        <w:r w:rsidRPr="007200E8">
          <w:rPr>
            <w:rStyle w:val="Hyperlink"/>
            <w:sz w:val="24"/>
            <w:szCs w:val="24"/>
          </w:rPr>
          <w:t>UofG</w:t>
        </w:r>
        <w:proofErr w:type="spellEnd"/>
        <w:r w:rsidRPr="007200E8">
          <w:rPr>
            <w:rStyle w:val="Hyperlink"/>
            <w:sz w:val="24"/>
            <w:szCs w:val="24"/>
          </w:rPr>
          <w:t xml:space="preserve"> staff/students</w:t>
        </w:r>
      </w:hyperlink>
    </w:p>
    <w:p w14:paraId="7FEB3015" w14:textId="7CA09E85" w:rsidR="009F6028" w:rsidRDefault="009F6028" w:rsidP="00816D87">
      <w:pPr>
        <w:pStyle w:val="ListParagraph"/>
        <w:ind w:left="360"/>
        <w:rPr>
          <w:sz w:val="24"/>
          <w:szCs w:val="24"/>
        </w:rPr>
      </w:pPr>
    </w:p>
    <w:p w14:paraId="38EE4F20" w14:textId="77777777" w:rsidR="009F6028" w:rsidRDefault="009F6028" w:rsidP="009F6028">
      <w:pPr>
        <w:pStyle w:val="ListParagraph"/>
        <w:ind w:left="0"/>
        <w:rPr>
          <w:sz w:val="24"/>
          <w:szCs w:val="24"/>
        </w:rPr>
      </w:pPr>
    </w:p>
    <w:p w14:paraId="18B75843" w14:textId="77777777" w:rsidR="003859CA" w:rsidRPr="00424964" w:rsidRDefault="003859CA" w:rsidP="003859CA">
      <w:pPr>
        <w:pStyle w:val="ListParagraph"/>
        <w:rPr>
          <w:b/>
          <w:bCs/>
          <w:sz w:val="24"/>
          <w:szCs w:val="24"/>
        </w:rPr>
      </w:pPr>
    </w:p>
    <w:p w14:paraId="3BA65B29" w14:textId="77777777" w:rsidR="00A54B3B" w:rsidRPr="00A54B3B" w:rsidRDefault="00A54B3B" w:rsidP="00A54B3B">
      <w:pPr>
        <w:rPr>
          <w:sz w:val="24"/>
          <w:szCs w:val="24"/>
        </w:rPr>
      </w:pPr>
    </w:p>
    <w:sectPr w:rsidR="00A54B3B" w:rsidRPr="00A54B3B">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1EB3" w14:textId="77777777" w:rsidR="003E4AAD" w:rsidRDefault="003E4AAD" w:rsidP="003859CA">
      <w:pPr>
        <w:spacing w:after="0" w:line="240" w:lineRule="auto"/>
      </w:pPr>
      <w:r>
        <w:separator/>
      </w:r>
    </w:p>
  </w:endnote>
  <w:endnote w:type="continuationSeparator" w:id="0">
    <w:p w14:paraId="297CAE67" w14:textId="77777777" w:rsidR="003E4AAD" w:rsidRDefault="003E4AAD" w:rsidP="0038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31754"/>
      <w:docPartObj>
        <w:docPartGallery w:val="Page Numbers (Bottom of Page)"/>
        <w:docPartUnique/>
      </w:docPartObj>
    </w:sdtPr>
    <w:sdtContent>
      <w:sdt>
        <w:sdtPr>
          <w:id w:val="1728636285"/>
          <w:docPartObj>
            <w:docPartGallery w:val="Page Numbers (Top of Page)"/>
            <w:docPartUnique/>
          </w:docPartObj>
        </w:sdtPr>
        <w:sdtContent>
          <w:p w14:paraId="5CA981CB" w14:textId="0C720EE4" w:rsidR="003859CA" w:rsidRDefault="003859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DB37D9" w14:textId="77777777" w:rsidR="003859CA" w:rsidRDefault="0038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030D" w14:textId="77777777" w:rsidR="003E4AAD" w:rsidRDefault="003E4AAD" w:rsidP="003859CA">
      <w:pPr>
        <w:spacing w:after="0" w:line="240" w:lineRule="auto"/>
      </w:pPr>
      <w:r>
        <w:separator/>
      </w:r>
    </w:p>
  </w:footnote>
  <w:footnote w:type="continuationSeparator" w:id="0">
    <w:p w14:paraId="58806398" w14:textId="77777777" w:rsidR="003E4AAD" w:rsidRDefault="003E4AAD" w:rsidP="00385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540"/>
    <w:multiLevelType w:val="hybridMultilevel"/>
    <w:tmpl w:val="FCAAC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B1E07"/>
    <w:multiLevelType w:val="hybridMultilevel"/>
    <w:tmpl w:val="4EC8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8307D"/>
    <w:multiLevelType w:val="hybridMultilevel"/>
    <w:tmpl w:val="BC4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604EB"/>
    <w:multiLevelType w:val="hybridMultilevel"/>
    <w:tmpl w:val="BAEC8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AB86DC8"/>
    <w:multiLevelType w:val="hybridMultilevel"/>
    <w:tmpl w:val="6810B68C"/>
    <w:lvl w:ilvl="0" w:tplc="08090001">
      <w:start w:val="1"/>
      <w:numFmt w:val="bullet"/>
      <w:lvlText w:val=""/>
      <w:lvlJc w:val="left"/>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6B0D1753"/>
    <w:multiLevelType w:val="hybridMultilevel"/>
    <w:tmpl w:val="EAFC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6E04E2"/>
    <w:multiLevelType w:val="hybridMultilevel"/>
    <w:tmpl w:val="B146491A"/>
    <w:lvl w:ilvl="0" w:tplc="08090001">
      <w:start w:val="1"/>
      <w:numFmt w:val="bullet"/>
      <w:lvlText w:val=""/>
      <w:lvlJc w:val="left"/>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60"/>
    <w:rsid w:val="00053A77"/>
    <w:rsid w:val="00062387"/>
    <w:rsid w:val="000A16AE"/>
    <w:rsid w:val="000B7508"/>
    <w:rsid w:val="000C63D6"/>
    <w:rsid w:val="000F6D5D"/>
    <w:rsid w:val="0012587C"/>
    <w:rsid w:val="00157635"/>
    <w:rsid w:val="002053A5"/>
    <w:rsid w:val="0028165B"/>
    <w:rsid w:val="00293023"/>
    <w:rsid w:val="002935EA"/>
    <w:rsid w:val="002D73B1"/>
    <w:rsid w:val="003107CE"/>
    <w:rsid w:val="00342948"/>
    <w:rsid w:val="00354E55"/>
    <w:rsid w:val="00381AB3"/>
    <w:rsid w:val="003859CA"/>
    <w:rsid w:val="003A20F8"/>
    <w:rsid w:val="003B4617"/>
    <w:rsid w:val="003E4AAD"/>
    <w:rsid w:val="003F4BE2"/>
    <w:rsid w:val="00424964"/>
    <w:rsid w:val="004419DD"/>
    <w:rsid w:val="004A0324"/>
    <w:rsid w:val="00504D6F"/>
    <w:rsid w:val="00524719"/>
    <w:rsid w:val="00555780"/>
    <w:rsid w:val="005A0448"/>
    <w:rsid w:val="00650F63"/>
    <w:rsid w:val="00690A64"/>
    <w:rsid w:val="007200E8"/>
    <w:rsid w:val="007D0E54"/>
    <w:rsid w:val="007D3749"/>
    <w:rsid w:val="0080484C"/>
    <w:rsid w:val="00816D87"/>
    <w:rsid w:val="00834DA5"/>
    <w:rsid w:val="00922C37"/>
    <w:rsid w:val="00941A63"/>
    <w:rsid w:val="009E7F33"/>
    <w:rsid w:val="009F6028"/>
    <w:rsid w:val="00A02A60"/>
    <w:rsid w:val="00A26D6A"/>
    <w:rsid w:val="00A43729"/>
    <w:rsid w:val="00A4483A"/>
    <w:rsid w:val="00A54B3B"/>
    <w:rsid w:val="00A856F1"/>
    <w:rsid w:val="00B130E6"/>
    <w:rsid w:val="00B20876"/>
    <w:rsid w:val="00B33867"/>
    <w:rsid w:val="00B35F47"/>
    <w:rsid w:val="00B532B4"/>
    <w:rsid w:val="00B742A6"/>
    <w:rsid w:val="00C23238"/>
    <w:rsid w:val="00D1013E"/>
    <w:rsid w:val="00D543A2"/>
    <w:rsid w:val="00D55A16"/>
    <w:rsid w:val="00D579D2"/>
    <w:rsid w:val="00D71B43"/>
    <w:rsid w:val="00D7384C"/>
    <w:rsid w:val="00DA3496"/>
    <w:rsid w:val="00E00E3B"/>
    <w:rsid w:val="00E25C6D"/>
    <w:rsid w:val="00E76B4C"/>
    <w:rsid w:val="00E8238A"/>
    <w:rsid w:val="00EA18A0"/>
    <w:rsid w:val="00EE7AA6"/>
    <w:rsid w:val="00F00445"/>
    <w:rsid w:val="00F01D89"/>
    <w:rsid w:val="00F678AE"/>
    <w:rsid w:val="00F8124E"/>
    <w:rsid w:val="00FA7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2BC1"/>
  <w15:chartTrackingRefBased/>
  <w15:docId w15:val="{9FEC6447-2366-4A56-8768-DB6E95D8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9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4E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A60"/>
    <w:pPr>
      <w:ind w:left="720"/>
      <w:contextualSpacing/>
    </w:pPr>
  </w:style>
  <w:style w:type="character" w:styleId="Hyperlink">
    <w:name w:val="Hyperlink"/>
    <w:basedOn w:val="DefaultParagraphFont"/>
    <w:uiPriority w:val="99"/>
    <w:unhideWhenUsed/>
    <w:rsid w:val="00A02A60"/>
    <w:rPr>
      <w:color w:val="0563C1" w:themeColor="hyperlink"/>
      <w:u w:val="single"/>
    </w:rPr>
  </w:style>
  <w:style w:type="character" w:styleId="UnresolvedMention">
    <w:name w:val="Unresolved Mention"/>
    <w:basedOn w:val="DefaultParagraphFont"/>
    <w:uiPriority w:val="99"/>
    <w:semiHidden/>
    <w:unhideWhenUsed/>
    <w:rsid w:val="00A02A60"/>
    <w:rPr>
      <w:color w:val="605E5C"/>
      <w:shd w:val="clear" w:color="auto" w:fill="E1DFDD"/>
    </w:rPr>
  </w:style>
  <w:style w:type="character" w:customStyle="1" w:styleId="Heading1Char">
    <w:name w:val="Heading 1 Char"/>
    <w:basedOn w:val="DefaultParagraphFont"/>
    <w:link w:val="Heading1"/>
    <w:uiPriority w:val="9"/>
    <w:rsid w:val="00D579D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543A2"/>
    <w:rPr>
      <w:color w:val="954F72" w:themeColor="followedHyperlink"/>
      <w:u w:val="single"/>
    </w:rPr>
  </w:style>
  <w:style w:type="paragraph" w:styleId="Header">
    <w:name w:val="header"/>
    <w:basedOn w:val="Normal"/>
    <w:link w:val="HeaderChar"/>
    <w:uiPriority w:val="99"/>
    <w:unhideWhenUsed/>
    <w:rsid w:val="0038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9CA"/>
  </w:style>
  <w:style w:type="paragraph" w:styleId="Footer">
    <w:name w:val="footer"/>
    <w:basedOn w:val="Normal"/>
    <w:link w:val="FooterChar"/>
    <w:uiPriority w:val="99"/>
    <w:unhideWhenUsed/>
    <w:rsid w:val="0038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9CA"/>
  </w:style>
  <w:style w:type="character" w:customStyle="1" w:styleId="Heading2Char">
    <w:name w:val="Heading 2 Char"/>
    <w:basedOn w:val="DefaultParagraphFont"/>
    <w:link w:val="Heading2"/>
    <w:uiPriority w:val="9"/>
    <w:rsid w:val="00354E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5RaKiCCVJ4c&amp;ab_channel=LIBEREurope" TargetMode="External"/><Relationship Id="rId18" Type="http://schemas.openxmlformats.org/officeDocument/2006/relationships/hyperlink" Target="https://www.gla.ac.uk/schools/law/research/researchstudents/janetburgess/" TargetMode="External"/><Relationship Id="rId26" Type="http://schemas.openxmlformats.org/officeDocument/2006/relationships/hyperlink" Target="https://www.gla.ac.uk/schools/law/staff/bartolomeomeletti/" TargetMode="External"/><Relationship Id="rId39" Type="http://schemas.openxmlformats.org/officeDocument/2006/relationships/hyperlink" Target="https://copyrightliteracy.org/upcoming-events/webinars-copyright-and-online-learning/" TargetMode="External"/><Relationship Id="rId21" Type="http://schemas.openxmlformats.org/officeDocument/2006/relationships/hyperlink" Target="https://esrc.ukri.org/public-engagement/festival-of-social-science/" TargetMode="External"/><Relationship Id="rId34" Type="http://schemas.openxmlformats.org/officeDocument/2006/relationships/hyperlink" Target="https://www.coursera.org/account/accomplishments/certificate/F8V8YP9BTGC2" TargetMode="External"/><Relationship Id="rId42" Type="http://schemas.openxmlformats.org/officeDocument/2006/relationships/hyperlink" Target="https://edshare.gla.ac.uk/791/2/story_html5.html" TargetMode="External"/><Relationship Id="rId47" Type="http://schemas.openxmlformats.org/officeDocument/2006/relationships/fontTable" Target="fontTable.xml"/><Relationship Id="rId7" Type="http://schemas.openxmlformats.org/officeDocument/2006/relationships/hyperlink" Target="https://copyrightliteracy.org/2020/01/27/copyright-literacy-and-open-practice-reflecting-on-the-alt-webinar/" TargetMode="External"/><Relationship Id="rId2" Type="http://schemas.openxmlformats.org/officeDocument/2006/relationships/styles" Target="styles.xml"/><Relationship Id="rId16" Type="http://schemas.openxmlformats.org/officeDocument/2006/relationships/hyperlink" Target="https://copyrightliteracy.org/upcoming-events/webinars-copyright-and-online-learning/" TargetMode="External"/><Relationship Id="rId29" Type="http://schemas.openxmlformats.org/officeDocument/2006/relationships/hyperlink" Target="https://www.youtube.com/watch?v=DBW6dk7OpNs&amp;ab_channel=UofG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ac.uk/profile/ms-lorna-m-campbell" TargetMode="External"/><Relationship Id="rId24" Type="http://schemas.openxmlformats.org/officeDocument/2006/relationships/hyperlink" Target="https://www.kcl.ac.uk/people/emily-hudson" TargetMode="External"/><Relationship Id="rId32" Type="http://schemas.openxmlformats.org/officeDocument/2006/relationships/hyperlink" Target="https://copyrightliteracy.org/2021/07/02/look-back-at-i-cant-believe-its-not-icepops/" TargetMode="External"/><Relationship Id="rId37" Type="http://schemas.openxmlformats.org/officeDocument/2006/relationships/hyperlink" Target="https://www.coursera.org/account/accomplishments/verify/YCLHFCVYYTVY" TargetMode="External"/><Relationship Id="rId40" Type="http://schemas.openxmlformats.org/officeDocument/2006/relationships/hyperlink" Target="https://pll.harvard.edu/course/copyrightx?delta=0" TargetMode="External"/><Relationship Id="rId45" Type="http://schemas.openxmlformats.org/officeDocument/2006/relationships/hyperlink" Target="https://www.youtube.com/watch?v=oRBbgHMVhLs" TargetMode="External"/><Relationship Id="rId5" Type="http://schemas.openxmlformats.org/officeDocument/2006/relationships/footnotes" Target="footnotes.xml"/><Relationship Id="rId15" Type="http://schemas.openxmlformats.org/officeDocument/2006/relationships/hyperlink" Target="https://www.coalition-s.org/about/" TargetMode="External"/><Relationship Id="rId23" Type="http://schemas.openxmlformats.org/officeDocument/2006/relationships/hyperlink" Target="https://edshare.gla.ac.uk/id/document/6220" TargetMode="External"/><Relationship Id="rId28" Type="http://schemas.openxmlformats.org/officeDocument/2006/relationships/hyperlink" Target="https://www.gla.ac.uk/myglasgow/library/help/copyright/guidance/" TargetMode="External"/><Relationship Id="rId36" Type="http://schemas.openxmlformats.org/officeDocument/2006/relationships/hyperlink" Target="https://www.coursera.org/learn/copyright-for-multimedia" TargetMode="External"/><Relationship Id="rId10" Type="http://schemas.openxmlformats.org/officeDocument/2006/relationships/hyperlink" Target="https://www.linkedin.com/in/chris-morrison-3a00ab6/?trk=pub-pbmap&amp;originalSubdomain=uk" TargetMode="External"/><Relationship Id="rId19" Type="http://schemas.openxmlformats.org/officeDocument/2006/relationships/hyperlink" Target="https://www.create.ac.uk/" TargetMode="External"/><Relationship Id="rId31" Type="http://schemas.openxmlformats.org/officeDocument/2006/relationships/hyperlink" Target="https://edshare.gla.ac.uk/783/2/story_html5.html" TargetMode="External"/><Relationship Id="rId44" Type="http://schemas.openxmlformats.org/officeDocument/2006/relationships/hyperlink" Target="https://edshare.gla.ac.uk/id/document/5516" TargetMode="External"/><Relationship Id="rId4" Type="http://schemas.openxmlformats.org/officeDocument/2006/relationships/webSettings" Target="webSettings.xml"/><Relationship Id="rId9" Type="http://schemas.openxmlformats.org/officeDocument/2006/relationships/hyperlink" Target="https://www.city.ac.uk/about/people/academics/jane-secker" TargetMode="External"/><Relationship Id="rId14" Type="http://schemas.openxmlformats.org/officeDocument/2006/relationships/hyperlink" Target="https://www.cilip.org.uk/page/CopyrightConf20" TargetMode="External"/><Relationship Id="rId22" Type="http://schemas.openxmlformats.org/officeDocument/2006/relationships/hyperlink" Target="https://edshare.gla.ac.uk/id/document/6165" TargetMode="External"/><Relationship Id="rId27" Type="http://schemas.openxmlformats.org/officeDocument/2006/relationships/hyperlink" Target="https://www.gov.uk/guidance/exceptions-to-copyright" TargetMode="External"/><Relationship Id="rId30" Type="http://schemas.openxmlformats.org/officeDocument/2006/relationships/hyperlink" Target="https://www.cilip.org.uk/page/CopyrightConf21" TargetMode="External"/><Relationship Id="rId35" Type="http://schemas.openxmlformats.org/officeDocument/2006/relationships/hyperlink" Target="https://ipxcourses.org/" TargetMode="External"/><Relationship Id="rId43" Type="http://schemas.openxmlformats.org/officeDocument/2006/relationships/hyperlink" Target="https://edshare.gla.ac.uk/144/4/story_html5.html" TargetMode="External"/><Relationship Id="rId48" Type="http://schemas.openxmlformats.org/officeDocument/2006/relationships/theme" Target="theme/theme1.xml"/><Relationship Id="rId8" Type="http://schemas.openxmlformats.org/officeDocument/2006/relationships/hyperlink" Target="https://copyrightliteracy.org/2021/05/07/open-practices-copyright-literacy-and-online-teaching/" TargetMode="External"/><Relationship Id="rId3" Type="http://schemas.openxmlformats.org/officeDocument/2006/relationships/settings" Target="settings.xml"/><Relationship Id="rId12" Type="http://schemas.openxmlformats.org/officeDocument/2006/relationships/hyperlink" Target="https://lib.ugent.be/" TargetMode="External"/><Relationship Id="rId17" Type="http://schemas.openxmlformats.org/officeDocument/2006/relationships/hyperlink" Target="https://www.gla.ac.uk/schools/cca/staff/kennethbarr/" TargetMode="External"/><Relationship Id="rId25" Type="http://schemas.openxmlformats.org/officeDocument/2006/relationships/hyperlink" Target="https://www.gla.ac.uk/schools/law/staff/martailjadica/" TargetMode="External"/><Relationship Id="rId33" Type="http://schemas.openxmlformats.org/officeDocument/2006/relationships/hyperlink" Target="https://copyrightliteracy.org/upcoming-events/webinars-copyright-and-online-learning/" TargetMode="External"/><Relationship Id="rId38" Type="http://schemas.openxmlformats.org/officeDocument/2006/relationships/hyperlink" Target="https://www.gla.ac.uk/international/country/usa/" TargetMode="External"/><Relationship Id="rId46" Type="http://schemas.openxmlformats.org/officeDocument/2006/relationships/footer" Target="footer1.xml"/><Relationship Id="rId20" Type="http://schemas.openxmlformats.org/officeDocument/2006/relationships/hyperlink" Target="https://beinghumanfestival.org/" TargetMode="External"/><Relationship Id="rId41" Type="http://schemas.openxmlformats.org/officeDocument/2006/relationships/hyperlink" Target="https://www.youtube.com/watch?v=CqkonSY__ic&amp;list=PL4d8Zm8RNWeWA_AnzDdIVt3IJucrpOFmT&amp;ab_channel=TheBerkmanKleinCenterforInternet%26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5</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28</cp:revision>
  <dcterms:created xsi:type="dcterms:W3CDTF">2022-01-24T11:46:00Z</dcterms:created>
  <dcterms:modified xsi:type="dcterms:W3CDTF">2022-01-24T22:17:00Z</dcterms:modified>
</cp:coreProperties>
</file>