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00694886"/>
        <w:docPartObj>
          <w:docPartGallery w:val="Cover Pages"/>
          <w:docPartUnique/>
        </w:docPartObj>
      </w:sdtPr>
      <w:sdtEndPr>
        <w:rPr>
          <w:color w:val="FFFFFF" w:themeColor="background1"/>
        </w:rPr>
      </w:sdtEndPr>
      <w:sdtContent>
        <w:p w14:paraId="700041A5" w14:textId="603547A4" w:rsidR="004C4806" w:rsidRDefault="004C4806">
          <w:pPr>
            <w:pStyle w:val="NoSpacing"/>
          </w:pPr>
          <w:r>
            <w:rPr>
              <w:noProof/>
            </w:rPr>
            <mc:AlternateContent>
              <mc:Choice Requires="wpg">
                <w:drawing>
                  <wp:anchor distT="0" distB="0" distL="114300" distR="114300" simplePos="0" relativeHeight="251659264" behindDoc="1" locked="0" layoutInCell="1" allowOverlap="1" wp14:anchorId="54E33A12" wp14:editId="6DF1C7D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03-16T00:00:00Z">
                                      <w:dateFormat w:val="M/d/yyyy"/>
                                      <w:lid w:val="en-US"/>
                                      <w:storeMappedDataAs w:val="dateTime"/>
                                      <w:calendar w:val="gregorian"/>
                                    </w:date>
                                  </w:sdtPr>
                                  <w:sdtContent>
                                    <w:p w14:paraId="34149E6F" w14:textId="40EB658F" w:rsidR="004C4806" w:rsidRDefault="007E6FCF">
                                      <w:pPr>
                                        <w:pStyle w:val="NoSpacing"/>
                                        <w:jc w:val="right"/>
                                        <w:rPr>
                                          <w:color w:val="FFFFFF" w:themeColor="background1"/>
                                          <w:sz w:val="28"/>
                                          <w:szCs w:val="28"/>
                                        </w:rPr>
                                      </w:pPr>
                                      <w:r>
                                        <w:rPr>
                                          <w:color w:val="FFFFFF" w:themeColor="background1"/>
                                          <w:sz w:val="28"/>
                                          <w:szCs w:val="28"/>
                                          <w:lang w:val="en-US"/>
                                        </w:rPr>
                                        <w:t>3/16/2022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4E33A12"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03-16T00:00:00Z">
                                <w:dateFormat w:val="M/d/yyyy"/>
                                <w:lid w:val="en-US"/>
                                <w:storeMappedDataAs w:val="dateTime"/>
                                <w:calendar w:val="gregorian"/>
                              </w:date>
                            </w:sdtPr>
                            <w:sdtContent>
                              <w:p w14:paraId="34149E6F" w14:textId="40EB658F" w:rsidR="004C4806" w:rsidRDefault="007E6FCF">
                                <w:pPr>
                                  <w:pStyle w:val="NoSpacing"/>
                                  <w:jc w:val="right"/>
                                  <w:rPr>
                                    <w:color w:val="FFFFFF" w:themeColor="background1"/>
                                    <w:sz w:val="28"/>
                                    <w:szCs w:val="28"/>
                                  </w:rPr>
                                </w:pPr>
                                <w:r>
                                  <w:rPr>
                                    <w:color w:val="FFFFFF" w:themeColor="background1"/>
                                    <w:sz w:val="28"/>
                                    <w:szCs w:val="28"/>
                                    <w:lang w:val="en-US"/>
                                  </w:rPr>
                                  <w:t>3/16/2022</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E8FAC37" wp14:editId="18CEB28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EC4B8" w14:textId="4BB546DF" w:rsidR="004C4806" w:rsidRDefault="004C4806">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4F9D89C1" w14:textId="18289A63" w:rsidR="004C4806" w:rsidRDefault="004C4806">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E8FAC37"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60EC4B8" w14:textId="4BB546DF" w:rsidR="004C4806" w:rsidRDefault="004C4806">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4F9D89C1" w14:textId="18289A63" w:rsidR="004C4806" w:rsidRDefault="004C4806">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CA43C03" wp14:editId="539F1DC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F56BC" w14:textId="5475FCF1" w:rsidR="004C4806" w:rsidRPr="007E6FCF" w:rsidRDefault="004C4806">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E6FCF" w:rsidRPr="007E6FCF">
                                      <w:rPr>
                                        <w:rFonts w:eastAsiaTheme="majorEastAsia" w:cstheme="minorHAnsi"/>
                                        <w:color w:val="262626" w:themeColor="text1" w:themeTint="D9"/>
                                        <w:sz w:val="72"/>
                                        <w:szCs w:val="72"/>
                                      </w:rPr>
                                      <w:t>Orphan Works</w:t>
                                    </w:r>
                                  </w:sdtContent>
                                </w:sdt>
                              </w:p>
                              <w:p w14:paraId="3CCF38F9" w14:textId="1F56B089" w:rsidR="004C4806" w:rsidRPr="007E6FCF" w:rsidRDefault="004C4806">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7E6FCF">
                                      <w:rPr>
                                        <w:rFonts w:cstheme="minorHAnsi"/>
                                        <w:color w:val="404040" w:themeColor="text1" w:themeTint="BF"/>
                                        <w:sz w:val="36"/>
                                        <w:szCs w:val="36"/>
                                      </w:rPr>
                                      <w:t>Version 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CA43C03"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359F56BC" w14:textId="5475FCF1" w:rsidR="004C4806" w:rsidRPr="007E6FCF" w:rsidRDefault="004C4806">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E6FCF" w:rsidRPr="007E6FCF">
                                <w:rPr>
                                  <w:rFonts w:eastAsiaTheme="majorEastAsia" w:cstheme="minorHAnsi"/>
                                  <w:color w:val="262626" w:themeColor="text1" w:themeTint="D9"/>
                                  <w:sz w:val="72"/>
                                  <w:szCs w:val="72"/>
                                </w:rPr>
                                <w:t>Orphan Works</w:t>
                              </w:r>
                            </w:sdtContent>
                          </w:sdt>
                        </w:p>
                        <w:p w14:paraId="3CCF38F9" w14:textId="1F56B089" w:rsidR="004C4806" w:rsidRPr="007E6FCF" w:rsidRDefault="004C4806">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7E6FCF">
                                <w:rPr>
                                  <w:rFonts w:cstheme="minorHAnsi"/>
                                  <w:color w:val="404040" w:themeColor="text1" w:themeTint="BF"/>
                                  <w:sz w:val="36"/>
                                  <w:szCs w:val="36"/>
                                </w:rPr>
                                <w:t>Version 1</w:t>
                              </w:r>
                            </w:sdtContent>
                          </w:sdt>
                        </w:p>
                      </w:txbxContent>
                    </v:textbox>
                    <w10:wrap anchorx="page" anchory="page"/>
                  </v:shape>
                </w:pict>
              </mc:Fallback>
            </mc:AlternateContent>
          </w:r>
        </w:p>
        <w:p w14:paraId="3E87F925" w14:textId="13950329" w:rsidR="004C4806" w:rsidRDefault="004C4806">
          <w:pPr>
            <w:rPr>
              <w:color w:val="FFFFFF" w:themeColor="background1"/>
            </w:rPr>
          </w:pPr>
          <w:r>
            <w:rPr>
              <w:color w:val="FFFFFF" w:themeColor="background1"/>
            </w:rPr>
            <w:br w:type="page"/>
          </w:r>
        </w:p>
      </w:sdtContent>
    </w:sdt>
    <w:p w14:paraId="2659E345" w14:textId="77777777" w:rsidR="00BA4E95" w:rsidRPr="0086360B" w:rsidRDefault="00BA4E95" w:rsidP="00BA4E95">
      <w:pPr>
        <w:rPr>
          <w:color w:val="FFFFFF" w:themeColor="background1"/>
        </w:rPr>
      </w:pPr>
    </w:p>
    <w:sdt>
      <w:sdtPr>
        <w:rPr>
          <w:rFonts w:asciiTheme="minorHAnsi" w:eastAsiaTheme="minorHAnsi" w:hAnsiTheme="minorHAnsi" w:cstheme="minorBidi"/>
          <w:b w:val="0"/>
          <w:bCs w:val="0"/>
          <w:color w:val="auto"/>
          <w:sz w:val="22"/>
          <w:szCs w:val="22"/>
          <w:lang w:val="en-GB" w:eastAsia="en-US"/>
        </w:rPr>
        <w:id w:val="-535351404"/>
        <w:docPartObj>
          <w:docPartGallery w:val="Table of Contents"/>
          <w:docPartUnique/>
        </w:docPartObj>
      </w:sdtPr>
      <w:sdtEndPr>
        <w:rPr>
          <w:noProof/>
        </w:rPr>
      </w:sdtEndPr>
      <w:sdtContent>
        <w:p w14:paraId="09ACBDCA" w14:textId="77777777" w:rsidR="004022A3" w:rsidRDefault="004022A3">
          <w:pPr>
            <w:pStyle w:val="TOCHeading"/>
          </w:pPr>
          <w:r>
            <w:t>Table of Contents</w:t>
          </w:r>
        </w:p>
        <w:p w14:paraId="5E781756" w14:textId="108A1183" w:rsidR="007E6FCF" w:rsidRDefault="002C091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98318252" w:history="1">
            <w:r w:rsidR="007E6FCF" w:rsidRPr="00D3724C">
              <w:rPr>
                <w:rStyle w:val="Hyperlink"/>
                <w:noProof/>
              </w:rPr>
              <w:t>Orphan Works</w:t>
            </w:r>
            <w:r w:rsidR="007E6FCF">
              <w:rPr>
                <w:noProof/>
                <w:webHidden/>
              </w:rPr>
              <w:tab/>
            </w:r>
            <w:r w:rsidR="007E6FCF">
              <w:rPr>
                <w:noProof/>
                <w:webHidden/>
              </w:rPr>
              <w:fldChar w:fldCharType="begin"/>
            </w:r>
            <w:r w:rsidR="007E6FCF">
              <w:rPr>
                <w:noProof/>
                <w:webHidden/>
              </w:rPr>
              <w:instrText xml:space="preserve"> PAGEREF _Toc98318252 \h </w:instrText>
            </w:r>
            <w:r w:rsidR="007E6FCF">
              <w:rPr>
                <w:noProof/>
                <w:webHidden/>
              </w:rPr>
            </w:r>
            <w:r w:rsidR="007E6FCF">
              <w:rPr>
                <w:noProof/>
                <w:webHidden/>
              </w:rPr>
              <w:fldChar w:fldCharType="separate"/>
            </w:r>
            <w:r w:rsidR="007E6FCF">
              <w:rPr>
                <w:noProof/>
                <w:webHidden/>
              </w:rPr>
              <w:t>2</w:t>
            </w:r>
            <w:r w:rsidR="007E6FCF">
              <w:rPr>
                <w:noProof/>
                <w:webHidden/>
              </w:rPr>
              <w:fldChar w:fldCharType="end"/>
            </w:r>
          </w:hyperlink>
        </w:p>
        <w:p w14:paraId="40243395" w14:textId="0E6C1D90" w:rsidR="007E6FCF" w:rsidRDefault="007E6FCF">
          <w:pPr>
            <w:pStyle w:val="TOC2"/>
            <w:tabs>
              <w:tab w:val="right" w:leader="dot" w:pos="9016"/>
            </w:tabs>
            <w:rPr>
              <w:rFonts w:eastAsiaTheme="minorEastAsia"/>
              <w:noProof/>
              <w:lang w:eastAsia="en-GB"/>
            </w:rPr>
          </w:pPr>
          <w:hyperlink w:anchor="_Toc98318253" w:history="1">
            <w:r w:rsidRPr="00D3724C">
              <w:rPr>
                <w:rStyle w:val="Hyperlink"/>
                <w:noProof/>
              </w:rPr>
              <w:t>Orphan Works: Due Diligence</w:t>
            </w:r>
            <w:r>
              <w:rPr>
                <w:noProof/>
                <w:webHidden/>
              </w:rPr>
              <w:tab/>
            </w:r>
            <w:r>
              <w:rPr>
                <w:noProof/>
                <w:webHidden/>
              </w:rPr>
              <w:fldChar w:fldCharType="begin"/>
            </w:r>
            <w:r>
              <w:rPr>
                <w:noProof/>
                <w:webHidden/>
              </w:rPr>
              <w:instrText xml:space="preserve"> PAGEREF _Toc98318253 \h </w:instrText>
            </w:r>
            <w:r>
              <w:rPr>
                <w:noProof/>
                <w:webHidden/>
              </w:rPr>
            </w:r>
            <w:r>
              <w:rPr>
                <w:noProof/>
                <w:webHidden/>
              </w:rPr>
              <w:fldChar w:fldCharType="separate"/>
            </w:r>
            <w:r>
              <w:rPr>
                <w:noProof/>
                <w:webHidden/>
              </w:rPr>
              <w:t>3</w:t>
            </w:r>
            <w:r>
              <w:rPr>
                <w:noProof/>
                <w:webHidden/>
              </w:rPr>
              <w:fldChar w:fldCharType="end"/>
            </w:r>
          </w:hyperlink>
        </w:p>
        <w:p w14:paraId="47DB9FD7" w14:textId="035A5665" w:rsidR="007E6FCF" w:rsidRDefault="007E6FCF">
          <w:pPr>
            <w:pStyle w:val="TOC1"/>
            <w:tabs>
              <w:tab w:val="right" w:leader="dot" w:pos="9016"/>
            </w:tabs>
            <w:rPr>
              <w:rFonts w:eastAsiaTheme="minorEastAsia"/>
              <w:noProof/>
              <w:lang w:eastAsia="en-GB"/>
            </w:rPr>
          </w:pPr>
          <w:hyperlink w:anchor="_Toc98318254" w:history="1">
            <w:r w:rsidRPr="00D3724C">
              <w:rPr>
                <w:rStyle w:val="Hyperlink"/>
                <w:noProof/>
              </w:rPr>
              <w:t>Links to help locating Rights Holders</w:t>
            </w:r>
            <w:r>
              <w:rPr>
                <w:noProof/>
                <w:webHidden/>
              </w:rPr>
              <w:tab/>
            </w:r>
            <w:r>
              <w:rPr>
                <w:noProof/>
                <w:webHidden/>
              </w:rPr>
              <w:fldChar w:fldCharType="begin"/>
            </w:r>
            <w:r>
              <w:rPr>
                <w:noProof/>
                <w:webHidden/>
              </w:rPr>
              <w:instrText xml:space="preserve"> PAGEREF _Toc98318254 \h </w:instrText>
            </w:r>
            <w:r>
              <w:rPr>
                <w:noProof/>
                <w:webHidden/>
              </w:rPr>
            </w:r>
            <w:r>
              <w:rPr>
                <w:noProof/>
                <w:webHidden/>
              </w:rPr>
              <w:fldChar w:fldCharType="separate"/>
            </w:r>
            <w:r>
              <w:rPr>
                <w:noProof/>
                <w:webHidden/>
              </w:rPr>
              <w:t>4</w:t>
            </w:r>
            <w:r>
              <w:rPr>
                <w:noProof/>
                <w:webHidden/>
              </w:rPr>
              <w:fldChar w:fldCharType="end"/>
            </w:r>
          </w:hyperlink>
        </w:p>
        <w:p w14:paraId="4F8FC43C" w14:textId="2CF2277E" w:rsidR="007E6FCF" w:rsidRDefault="007E6FCF">
          <w:pPr>
            <w:pStyle w:val="TOC3"/>
            <w:tabs>
              <w:tab w:val="right" w:leader="dot" w:pos="9016"/>
            </w:tabs>
            <w:rPr>
              <w:rFonts w:eastAsiaTheme="minorEastAsia"/>
              <w:noProof/>
              <w:lang w:eastAsia="en-GB"/>
            </w:rPr>
          </w:pPr>
          <w:hyperlink w:anchor="_Toc98318255" w:history="1">
            <w:r w:rsidRPr="00D3724C">
              <w:rPr>
                <w:rStyle w:val="Hyperlink"/>
                <w:noProof/>
              </w:rPr>
              <w:t>Web Links</w:t>
            </w:r>
            <w:r>
              <w:rPr>
                <w:noProof/>
                <w:webHidden/>
              </w:rPr>
              <w:tab/>
            </w:r>
            <w:r>
              <w:rPr>
                <w:noProof/>
                <w:webHidden/>
              </w:rPr>
              <w:fldChar w:fldCharType="begin"/>
            </w:r>
            <w:r>
              <w:rPr>
                <w:noProof/>
                <w:webHidden/>
              </w:rPr>
              <w:instrText xml:space="preserve"> PAGEREF _Toc98318255 \h </w:instrText>
            </w:r>
            <w:r>
              <w:rPr>
                <w:noProof/>
                <w:webHidden/>
              </w:rPr>
            </w:r>
            <w:r>
              <w:rPr>
                <w:noProof/>
                <w:webHidden/>
              </w:rPr>
              <w:fldChar w:fldCharType="separate"/>
            </w:r>
            <w:r>
              <w:rPr>
                <w:noProof/>
                <w:webHidden/>
              </w:rPr>
              <w:t>4</w:t>
            </w:r>
            <w:r>
              <w:rPr>
                <w:noProof/>
                <w:webHidden/>
              </w:rPr>
              <w:fldChar w:fldCharType="end"/>
            </w:r>
          </w:hyperlink>
        </w:p>
        <w:p w14:paraId="3B1E05B5" w14:textId="5968166D" w:rsidR="004022A3" w:rsidRDefault="002C0916">
          <w:r>
            <w:rPr>
              <w:b/>
              <w:bCs/>
              <w:noProof/>
              <w:lang w:val="en-US"/>
            </w:rPr>
            <w:fldChar w:fldCharType="end"/>
          </w:r>
        </w:p>
      </w:sdtContent>
    </w:sdt>
    <w:p w14:paraId="09CDC068" w14:textId="77777777" w:rsidR="00BA4E95" w:rsidRDefault="00BA4E95" w:rsidP="004022A3"/>
    <w:p w14:paraId="355B0C7B" w14:textId="4A553046" w:rsidR="00013AF6" w:rsidRDefault="00013AF6">
      <w:pPr>
        <w:rPr>
          <w:rFonts w:ascii="Arial" w:hAnsi="Arial" w:cs="Arial"/>
          <w:sz w:val="24"/>
          <w:szCs w:val="24"/>
        </w:rPr>
      </w:pPr>
      <w:r>
        <w:rPr>
          <w:rFonts w:ascii="Arial" w:hAnsi="Arial" w:cs="Arial"/>
          <w:sz w:val="24"/>
          <w:szCs w:val="24"/>
        </w:rPr>
        <w:br w:type="page"/>
      </w:r>
    </w:p>
    <w:p w14:paraId="0F5304F7" w14:textId="14105F3B" w:rsidR="00013AF6" w:rsidRDefault="00013AF6" w:rsidP="005B5412">
      <w:pPr>
        <w:pStyle w:val="Heading1"/>
      </w:pPr>
      <w:bookmarkStart w:id="0" w:name="_Toc98318252"/>
      <w:r>
        <w:lastRenderedPageBreak/>
        <w:t>Orphan Works</w:t>
      </w:r>
      <w:bookmarkEnd w:id="0"/>
    </w:p>
    <w:p w14:paraId="7EF22D27" w14:textId="77777777" w:rsidR="00C61468" w:rsidRDefault="00C61468" w:rsidP="00013AF6">
      <w:pPr>
        <w:rPr>
          <w:rFonts w:ascii="Arial" w:hAnsi="Arial" w:cs="Arial"/>
          <w:sz w:val="24"/>
          <w:szCs w:val="24"/>
        </w:rPr>
      </w:pPr>
    </w:p>
    <w:p w14:paraId="2BBB1E91" w14:textId="77777777" w:rsidR="00013AF6" w:rsidRPr="006D4636" w:rsidRDefault="00013AF6" w:rsidP="00013AF6">
      <w:pPr>
        <w:rPr>
          <w:rFonts w:cs="Arial"/>
          <w:sz w:val="24"/>
          <w:szCs w:val="24"/>
        </w:rPr>
      </w:pPr>
      <w:r w:rsidRPr="006D4636">
        <w:rPr>
          <w:rFonts w:cs="Arial"/>
          <w:sz w:val="24"/>
          <w:szCs w:val="24"/>
        </w:rPr>
        <w:t xml:space="preserve">Orphan Works is a term used to describe works where the rights holder cannot be identified, located or contacted. This may occur if the publisher has </w:t>
      </w:r>
      <w:r w:rsidR="006D4636" w:rsidRPr="006D4636">
        <w:rPr>
          <w:rFonts w:cs="Arial"/>
          <w:sz w:val="24"/>
          <w:szCs w:val="24"/>
        </w:rPr>
        <w:t>gone</w:t>
      </w:r>
      <w:r w:rsidRPr="006D4636">
        <w:rPr>
          <w:rFonts w:cs="Arial"/>
          <w:sz w:val="24"/>
          <w:szCs w:val="24"/>
        </w:rPr>
        <w:t xml:space="preserve"> out of business or in most cases with Orphan Works, the copyright term tends to far exceed the commercial life due to them being older works. The less successful in a commercial capacity a piece of work has been, more effort is required to track down the possible rights holder or author. Th</w:t>
      </w:r>
      <w:r w:rsidR="00931DDC" w:rsidRPr="006D4636">
        <w:rPr>
          <w:rFonts w:cs="Arial"/>
          <w:sz w:val="24"/>
          <w:szCs w:val="24"/>
        </w:rPr>
        <w:t xml:space="preserve">e Intellectual Property Office (IPO) </w:t>
      </w:r>
      <w:r w:rsidRPr="006D4636">
        <w:rPr>
          <w:rFonts w:cs="Arial"/>
          <w:sz w:val="24"/>
          <w:szCs w:val="24"/>
        </w:rPr>
        <w:t>estimated there was around 91 millio</w:t>
      </w:r>
      <w:r w:rsidR="005B5412" w:rsidRPr="006D4636">
        <w:rPr>
          <w:rFonts w:cs="Arial"/>
          <w:sz w:val="24"/>
          <w:szCs w:val="24"/>
        </w:rPr>
        <w:t>n Orphan Works in the UK alone.</w:t>
      </w:r>
    </w:p>
    <w:p w14:paraId="44905BA5" w14:textId="77777777" w:rsidR="00013AF6" w:rsidRPr="006D4636" w:rsidRDefault="00013AF6" w:rsidP="00013AF6">
      <w:pPr>
        <w:rPr>
          <w:rFonts w:cs="Arial"/>
          <w:sz w:val="24"/>
          <w:szCs w:val="24"/>
        </w:rPr>
      </w:pPr>
      <w:r w:rsidRPr="006D4636">
        <w:rPr>
          <w:rFonts w:cs="Arial"/>
          <w:sz w:val="24"/>
          <w:szCs w:val="24"/>
        </w:rPr>
        <w:t xml:space="preserve">In 2014 the UK Government introduced the Orphan Works license, which can be applied to all works for commercial and non-commercial usage. The license can be awarded by the IPO for a period of seven years (upon payment of fee) and providing </w:t>
      </w:r>
      <w:r w:rsidRPr="006D4636">
        <w:rPr>
          <w:rFonts w:cs="Arial"/>
          <w:b/>
          <w:sz w:val="24"/>
          <w:szCs w:val="24"/>
        </w:rPr>
        <w:t>due diligence</w:t>
      </w:r>
      <w:r w:rsidRPr="006D4636">
        <w:rPr>
          <w:rFonts w:cs="Arial"/>
          <w:sz w:val="24"/>
          <w:szCs w:val="24"/>
        </w:rPr>
        <w:t xml:space="preserve"> has been demonstrated. Due diligence will be covered in more detail in the following page.</w:t>
      </w:r>
    </w:p>
    <w:p w14:paraId="7118A0E8" w14:textId="77777777" w:rsidR="005B5412" w:rsidRPr="006D4636" w:rsidRDefault="005B5412" w:rsidP="00013AF6">
      <w:pPr>
        <w:rPr>
          <w:rFonts w:cs="Arial"/>
          <w:sz w:val="24"/>
          <w:szCs w:val="24"/>
        </w:rPr>
      </w:pPr>
      <w:r w:rsidRPr="006D4636">
        <w:rPr>
          <w:rFonts w:cs="Arial"/>
          <w:sz w:val="24"/>
          <w:szCs w:val="24"/>
        </w:rPr>
        <w:t>Click on the link below to view a UK government video, which is an introduction to Orphan Works in the UK</w:t>
      </w:r>
    </w:p>
    <w:p w14:paraId="58E1C78F" w14:textId="77777777" w:rsidR="005B5412" w:rsidRPr="003344A0" w:rsidRDefault="003344A0" w:rsidP="00013AF6">
      <w:pPr>
        <w:rPr>
          <w:rStyle w:val="Hyperlink"/>
          <w:rFonts w:cstheme="minorHAnsi"/>
          <w:sz w:val="24"/>
          <w:szCs w:val="24"/>
        </w:rPr>
      </w:pPr>
      <w:r>
        <w:rPr>
          <w:rFonts w:cstheme="minorHAnsi"/>
          <w:sz w:val="24"/>
          <w:szCs w:val="24"/>
        </w:rPr>
        <w:br/>
      </w:r>
      <w:r>
        <w:rPr>
          <w:rFonts w:cstheme="minorHAnsi"/>
          <w:sz w:val="24"/>
          <w:szCs w:val="24"/>
        </w:rPr>
        <w:fldChar w:fldCharType="begin"/>
      </w:r>
      <w:r>
        <w:rPr>
          <w:rFonts w:cstheme="minorHAnsi"/>
          <w:sz w:val="24"/>
          <w:szCs w:val="24"/>
        </w:rPr>
        <w:instrText xml:space="preserve"> HYPERLINK "https://www.youtube.com/watch?v=5OHbM5gApv8" </w:instrText>
      </w:r>
      <w:r>
        <w:rPr>
          <w:rFonts w:cstheme="minorHAnsi"/>
          <w:sz w:val="24"/>
          <w:szCs w:val="24"/>
        </w:rPr>
        <w:fldChar w:fldCharType="separate"/>
      </w:r>
      <w:r w:rsidRPr="003344A0">
        <w:rPr>
          <w:rStyle w:val="Hyperlink"/>
          <w:rFonts w:cstheme="minorHAnsi"/>
          <w:sz w:val="24"/>
          <w:szCs w:val="24"/>
        </w:rPr>
        <w:t>An Introduction to Orphan Works in the UK (YouTube video)</w:t>
      </w:r>
    </w:p>
    <w:p w14:paraId="68B1ACB6" w14:textId="77777777" w:rsidR="005B5412" w:rsidRDefault="003344A0">
      <w:pPr>
        <w:rPr>
          <w:rFonts w:ascii="Arial" w:hAnsi="Arial" w:cs="Arial"/>
          <w:sz w:val="24"/>
          <w:szCs w:val="24"/>
        </w:rPr>
      </w:pPr>
      <w:r>
        <w:rPr>
          <w:rFonts w:cstheme="minorHAnsi"/>
          <w:sz w:val="24"/>
          <w:szCs w:val="24"/>
        </w:rPr>
        <w:fldChar w:fldCharType="end"/>
      </w:r>
      <w:r w:rsidR="005B5412">
        <w:rPr>
          <w:rFonts w:ascii="Arial" w:hAnsi="Arial" w:cs="Arial"/>
          <w:sz w:val="24"/>
          <w:szCs w:val="24"/>
        </w:rPr>
        <w:br w:type="page"/>
      </w:r>
    </w:p>
    <w:p w14:paraId="033BB450" w14:textId="5DEAAB99" w:rsidR="005B5412" w:rsidRDefault="005B5412" w:rsidP="005B5412">
      <w:pPr>
        <w:pStyle w:val="Heading2"/>
      </w:pPr>
      <w:bookmarkStart w:id="1" w:name="_Toc98318253"/>
      <w:r>
        <w:lastRenderedPageBreak/>
        <w:t>Orphan Works: Due Diligence</w:t>
      </w:r>
      <w:bookmarkEnd w:id="1"/>
    </w:p>
    <w:p w14:paraId="24810DA6" w14:textId="77777777" w:rsidR="005B5412" w:rsidRDefault="005B5412" w:rsidP="005B5412">
      <w:pPr>
        <w:rPr>
          <w:rFonts w:ascii="Arial" w:hAnsi="Arial" w:cs="Arial"/>
          <w:sz w:val="24"/>
          <w:szCs w:val="24"/>
        </w:rPr>
      </w:pPr>
    </w:p>
    <w:p w14:paraId="05F54FB5" w14:textId="77777777" w:rsidR="005B5412" w:rsidRPr="006D4636" w:rsidRDefault="005B5412" w:rsidP="005B5412">
      <w:pPr>
        <w:rPr>
          <w:rFonts w:cs="Arial"/>
          <w:sz w:val="24"/>
          <w:szCs w:val="24"/>
        </w:rPr>
      </w:pPr>
      <w:r w:rsidRPr="006D4636">
        <w:rPr>
          <w:rFonts w:cs="Arial"/>
          <w:sz w:val="24"/>
          <w:szCs w:val="24"/>
        </w:rPr>
        <w:t>The nature of a due diligence search will vary depending upon the proposed use of the work, as with all copyright material there are many different types of rights. Some rights in music for example contain different types of rights covering the words, music and score. These rights may not necessarily be controlled by the same rights holder, it could be</w:t>
      </w:r>
      <w:r w:rsidR="00C61468" w:rsidRPr="006D4636">
        <w:rPr>
          <w:rFonts w:cs="Arial"/>
          <w:sz w:val="24"/>
          <w:szCs w:val="24"/>
        </w:rPr>
        <w:t xml:space="preserve"> the</w:t>
      </w:r>
      <w:r w:rsidRPr="006D4636">
        <w:rPr>
          <w:rFonts w:cs="Arial"/>
          <w:sz w:val="24"/>
          <w:szCs w:val="24"/>
        </w:rPr>
        <w:t xml:space="preserve"> case each of the separate rights has more than one holder. Another factor that may emerge </w:t>
      </w:r>
      <w:r w:rsidR="00421EE8" w:rsidRPr="006D4636">
        <w:rPr>
          <w:rFonts w:cs="Arial"/>
          <w:sz w:val="24"/>
          <w:szCs w:val="24"/>
        </w:rPr>
        <w:t>is</w:t>
      </w:r>
      <w:r w:rsidRPr="006D4636">
        <w:rPr>
          <w:rFonts w:cs="Arial"/>
          <w:sz w:val="24"/>
          <w:szCs w:val="24"/>
        </w:rPr>
        <w:t xml:space="preserve"> the work published or not? </w:t>
      </w:r>
    </w:p>
    <w:p w14:paraId="2EFF984A" w14:textId="77777777" w:rsidR="005B5412" w:rsidRPr="006D4636" w:rsidRDefault="005B5412" w:rsidP="005B5412">
      <w:pPr>
        <w:rPr>
          <w:rFonts w:cs="Arial"/>
          <w:sz w:val="24"/>
          <w:szCs w:val="24"/>
        </w:rPr>
      </w:pPr>
      <w:r w:rsidRPr="006D4636">
        <w:rPr>
          <w:rFonts w:cs="Arial"/>
          <w:sz w:val="24"/>
          <w:szCs w:val="24"/>
        </w:rPr>
        <w:t xml:space="preserve">The </w:t>
      </w:r>
      <w:proofErr w:type="gramStart"/>
      <w:r w:rsidRPr="006D4636">
        <w:rPr>
          <w:rFonts w:cs="Arial"/>
          <w:sz w:val="24"/>
          <w:szCs w:val="24"/>
        </w:rPr>
        <w:t>ultimate aim</w:t>
      </w:r>
      <w:proofErr w:type="gramEnd"/>
      <w:r w:rsidRPr="006D4636">
        <w:rPr>
          <w:rFonts w:cs="Arial"/>
          <w:sz w:val="24"/>
          <w:szCs w:val="24"/>
        </w:rPr>
        <w:t xml:space="preserve"> of a diligent search is to find the right holder who controls the appropriate rights. Consideration should be given to the type of diligent search, is it appropriate to the Orphan Work as whole or an orphan right within the work? The proposed usage must be considered. </w:t>
      </w:r>
    </w:p>
    <w:p w14:paraId="1E8217F1" w14:textId="77777777" w:rsidR="005B5412" w:rsidRPr="006D4636" w:rsidRDefault="005B5412" w:rsidP="005B5412">
      <w:pPr>
        <w:rPr>
          <w:rFonts w:cs="Arial"/>
          <w:sz w:val="24"/>
          <w:szCs w:val="24"/>
        </w:rPr>
      </w:pPr>
      <w:r w:rsidRPr="006D4636">
        <w:rPr>
          <w:rFonts w:cs="Arial"/>
          <w:sz w:val="24"/>
          <w:szCs w:val="24"/>
        </w:rPr>
        <w:t xml:space="preserve">The link </w:t>
      </w:r>
      <w:r w:rsidR="00421EE8" w:rsidRPr="006D4636">
        <w:rPr>
          <w:rFonts w:cs="Arial"/>
          <w:sz w:val="24"/>
          <w:szCs w:val="24"/>
        </w:rPr>
        <w:t>below</w:t>
      </w:r>
      <w:r w:rsidRPr="006D4636">
        <w:rPr>
          <w:rFonts w:cs="Arial"/>
          <w:sz w:val="24"/>
          <w:szCs w:val="24"/>
        </w:rPr>
        <w:t xml:space="preserve"> will provide you with help and guidance when trying to plan your diligent search for the rights owner. </w:t>
      </w:r>
    </w:p>
    <w:p w14:paraId="7FDD2FD8" w14:textId="77777777" w:rsidR="005B5412" w:rsidRPr="006D4636" w:rsidRDefault="00D66DCB" w:rsidP="005B5412">
      <w:pPr>
        <w:rPr>
          <w:rFonts w:cs="Arial"/>
          <w:sz w:val="24"/>
          <w:szCs w:val="24"/>
        </w:rPr>
      </w:pPr>
      <w:hyperlink r:id="rId9" w:history="1">
        <w:r w:rsidR="005B5412" w:rsidRPr="006D4636">
          <w:rPr>
            <w:rStyle w:val="Hyperlink"/>
            <w:rFonts w:cs="Arial"/>
            <w:sz w:val="24"/>
            <w:szCs w:val="24"/>
          </w:rPr>
          <w:t>Orphan works diligent search guidance for applicants</w:t>
        </w:r>
      </w:hyperlink>
      <w:r w:rsidR="005B5412" w:rsidRPr="006D4636">
        <w:rPr>
          <w:rFonts w:cs="Arial"/>
          <w:sz w:val="24"/>
          <w:szCs w:val="24"/>
        </w:rPr>
        <w:t xml:space="preserve"> </w:t>
      </w:r>
    </w:p>
    <w:p w14:paraId="6381739E" w14:textId="77777777" w:rsidR="005B5412" w:rsidRDefault="005B5412">
      <w:pPr>
        <w:rPr>
          <w:rFonts w:ascii="Arial" w:hAnsi="Arial" w:cs="Arial"/>
          <w:sz w:val="24"/>
          <w:szCs w:val="24"/>
        </w:rPr>
      </w:pPr>
      <w:r>
        <w:rPr>
          <w:rFonts w:ascii="Arial" w:hAnsi="Arial" w:cs="Arial"/>
          <w:sz w:val="24"/>
          <w:szCs w:val="24"/>
        </w:rPr>
        <w:br w:type="page"/>
      </w:r>
    </w:p>
    <w:p w14:paraId="783D61DE" w14:textId="77777777" w:rsidR="00013AF6" w:rsidRDefault="005B5412" w:rsidP="005B5412">
      <w:pPr>
        <w:pStyle w:val="Heading1"/>
      </w:pPr>
      <w:bookmarkStart w:id="2" w:name="_Toc98318254"/>
      <w:r>
        <w:lastRenderedPageBreak/>
        <w:t>Links to help locating Rights Holders</w:t>
      </w:r>
      <w:bookmarkEnd w:id="2"/>
    </w:p>
    <w:p w14:paraId="65E069F2" w14:textId="559477E9" w:rsidR="005B5412" w:rsidRPr="006D4636" w:rsidRDefault="00C61468" w:rsidP="005B5412">
      <w:pPr>
        <w:pStyle w:val="Heading4"/>
        <w:shd w:val="clear" w:color="auto" w:fill="FFFFFF"/>
        <w:spacing w:before="150" w:after="150"/>
        <w:rPr>
          <w:rFonts w:asciiTheme="minorHAnsi" w:hAnsiTheme="minorHAnsi" w:cs="Open Sans"/>
          <w:color w:val="2D2D2D"/>
          <w:sz w:val="24"/>
          <w:szCs w:val="24"/>
        </w:rPr>
      </w:pPr>
      <w:r w:rsidRPr="006D4636">
        <w:rPr>
          <w:rFonts w:asciiTheme="minorHAnsi" w:hAnsiTheme="minorHAnsi" w:cs="Open Sans"/>
          <w:color w:val="2D2D2D"/>
          <w:sz w:val="24"/>
          <w:szCs w:val="24"/>
        </w:rPr>
        <w:t xml:space="preserve">The links below within the various sections will take you to applicable bodies or organisations who may be able to help you track down a rights holder for an orphan work(s) in a particular field, </w:t>
      </w:r>
      <w:r w:rsidR="00B7636D" w:rsidRPr="006D4636">
        <w:rPr>
          <w:rFonts w:asciiTheme="minorHAnsi" w:hAnsiTheme="minorHAnsi" w:cs="Open Sans"/>
          <w:color w:val="2D2D2D"/>
          <w:sz w:val="24"/>
          <w:szCs w:val="24"/>
        </w:rPr>
        <w:t>area,</w:t>
      </w:r>
      <w:r w:rsidRPr="006D4636">
        <w:rPr>
          <w:rFonts w:asciiTheme="minorHAnsi" w:hAnsiTheme="minorHAnsi" w:cs="Open Sans"/>
          <w:color w:val="2D2D2D"/>
          <w:sz w:val="24"/>
          <w:szCs w:val="24"/>
        </w:rPr>
        <w:t xml:space="preserve"> or discipline</w:t>
      </w:r>
    </w:p>
    <w:p w14:paraId="6D4D631F" w14:textId="77777777" w:rsidR="00C61468" w:rsidRPr="00C61468" w:rsidRDefault="00C61468" w:rsidP="00C61468"/>
    <w:p w14:paraId="4CE07FEA" w14:textId="77777777" w:rsidR="005B5412" w:rsidRDefault="005B5412" w:rsidP="005B5412">
      <w:pPr>
        <w:pStyle w:val="Heading3"/>
      </w:pPr>
      <w:bookmarkStart w:id="3" w:name="_Toc98318255"/>
      <w:r>
        <w:t>Web Links</w:t>
      </w:r>
      <w:bookmarkEnd w:id="3"/>
    </w:p>
    <w:p w14:paraId="5B982453" w14:textId="77777777" w:rsidR="005B5412" w:rsidRDefault="005B5412" w:rsidP="005B5412">
      <w:pPr>
        <w:pStyle w:val="NormalWeb"/>
        <w:shd w:val="clear" w:color="auto" w:fill="FFFFFF"/>
        <w:spacing w:before="0" w:beforeAutospacing="0" w:after="150" w:afterAutospacing="0"/>
        <w:rPr>
          <w:rFonts w:ascii="Arial" w:hAnsi="Arial" w:cs="Arial"/>
          <w:color w:val="666666"/>
        </w:rPr>
      </w:pPr>
    </w:p>
    <w:p w14:paraId="76B668B4" w14:textId="77777777" w:rsidR="005B5412" w:rsidRPr="00380AC6" w:rsidRDefault="00D66DCB"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0" w:history="1">
        <w:r w:rsidR="005B5412" w:rsidRPr="00380AC6">
          <w:rPr>
            <w:rStyle w:val="Hyperlink"/>
            <w:rFonts w:asciiTheme="minorHAnsi" w:hAnsiTheme="minorHAnsi" w:cstheme="minorHAnsi"/>
            <w:color w:val="000000" w:themeColor="text1"/>
          </w:rPr>
          <w:t>Orphans Work Register</w:t>
        </w:r>
      </w:hyperlink>
      <w:hyperlink r:id="rId11" w:tgtFrame="_blank" w:history="1">
        <w:r w:rsidR="005B5412" w:rsidRPr="00380AC6">
          <w:rPr>
            <w:rStyle w:val="Hyperlink"/>
            <w:rFonts w:asciiTheme="minorHAnsi" w:hAnsiTheme="minorHAnsi" w:cstheme="minorHAnsi"/>
            <w:color w:val="000000" w:themeColor="text1"/>
          </w:rPr>
          <w:t> </w:t>
        </w:r>
      </w:hyperlink>
    </w:p>
    <w:p w14:paraId="4EDBB873" w14:textId="77777777" w:rsidR="005B5412" w:rsidRPr="00380AC6" w:rsidRDefault="00D66DCB"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2" w:history="1">
        <w:r w:rsidR="005B5412" w:rsidRPr="00380AC6">
          <w:rPr>
            <w:rStyle w:val="Hyperlink"/>
            <w:rFonts w:asciiTheme="minorHAnsi" w:hAnsiTheme="minorHAnsi" w:cstheme="minorHAnsi"/>
            <w:color w:val="000000" w:themeColor="text1"/>
          </w:rPr>
          <w:t>Orphan Works database (OHIM)</w:t>
        </w:r>
      </w:hyperlink>
      <w:r w:rsidR="005B5412" w:rsidRPr="00380AC6">
        <w:rPr>
          <w:rFonts w:asciiTheme="minorHAnsi" w:hAnsiTheme="minorHAnsi" w:cstheme="minorHAnsi"/>
          <w:color w:val="000000" w:themeColor="text1"/>
          <w:shd w:val="clear" w:color="auto" w:fill="FFFFFF"/>
        </w:rPr>
        <w:t> </w:t>
      </w:r>
    </w:p>
    <w:p w14:paraId="5E4005BE" w14:textId="77777777" w:rsidR="005B5412" w:rsidRPr="00380AC6" w:rsidRDefault="00D66DCB"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3" w:history="1">
        <w:r w:rsidR="005B5412" w:rsidRPr="00380AC6">
          <w:rPr>
            <w:rStyle w:val="Hyperlink"/>
            <w:rFonts w:asciiTheme="minorHAnsi" w:hAnsiTheme="minorHAnsi" w:cstheme="minorHAnsi"/>
            <w:color w:val="000000" w:themeColor="text1"/>
          </w:rPr>
          <w:t>Writers, Artists and their copyright holders (WATCH)</w:t>
        </w:r>
      </w:hyperlink>
      <w:r w:rsidR="005B5412" w:rsidRPr="00380AC6">
        <w:rPr>
          <w:rFonts w:asciiTheme="minorHAnsi" w:hAnsiTheme="minorHAnsi" w:cstheme="minorHAnsi"/>
          <w:color w:val="000000" w:themeColor="text1"/>
        </w:rPr>
        <w:t> </w:t>
      </w:r>
    </w:p>
    <w:p w14:paraId="59292E6D" w14:textId="77777777" w:rsidR="00380AC6" w:rsidRPr="00380AC6" w:rsidRDefault="00380AC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380AC6">
        <w:rPr>
          <w:rFonts w:asciiTheme="minorHAnsi" w:hAnsiTheme="minorHAnsi" w:cstheme="minorHAnsi"/>
          <w:color w:val="000000" w:themeColor="text1"/>
        </w:rPr>
        <w:fldChar w:fldCharType="begin"/>
      </w:r>
      <w:r w:rsidRPr="00380AC6">
        <w:rPr>
          <w:rFonts w:asciiTheme="minorHAnsi" w:hAnsiTheme="minorHAnsi" w:cstheme="minorHAnsi"/>
          <w:color w:val="000000" w:themeColor="text1"/>
        </w:rPr>
        <w:instrText xml:space="preserve"> HYPERLINK "http://www.societyofauthors.org/" </w:instrText>
      </w:r>
      <w:r w:rsidRPr="00380AC6">
        <w:rPr>
          <w:rFonts w:asciiTheme="minorHAnsi" w:hAnsiTheme="minorHAnsi" w:cstheme="minorHAnsi"/>
          <w:color w:val="000000" w:themeColor="text1"/>
        </w:rPr>
        <w:fldChar w:fldCharType="separate"/>
      </w:r>
      <w:r w:rsidR="005B5412" w:rsidRPr="00380AC6">
        <w:rPr>
          <w:rStyle w:val="Hyperlink"/>
          <w:rFonts w:asciiTheme="minorHAnsi" w:hAnsiTheme="minorHAnsi" w:cstheme="minorHAnsi"/>
          <w:color w:val="000000" w:themeColor="text1"/>
        </w:rPr>
        <w:t>Society of Authors </w:t>
      </w:r>
    </w:p>
    <w:p w14:paraId="1BE6F4B9" w14:textId="77777777" w:rsidR="00380AC6" w:rsidRPr="00380AC6" w:rsidRDefault="00380AC6" w:rsidP="005B5412">
      <w:pPr>
        <w:pStyle w:val="NormalWeb"/>
        <w:shd w:val="clear" w:color="auto" w:fill="FFFFFF"/>
        <w:spacing w:before="0" w:beforeAutospacing="0" w:after="150" w:afterAutospacing="0"/>
        <w:rPr>
          <w:rFonts w:asciiTheme="minorHAnsi" w:hAnsiTheme="minorHAnsi" w:cstheme="minorHAnsi"/>
          <w:color w:val="000000" w:themeColor="text1"/>
        </w:rPr>
      </w:pPr>
      <w:r w:rsidRPr="00380AC6">
        <w:rPr>
          <w:rFonts w:asciiTheme="minorHAnsi" w:hAnsiTheme="minorHAnsi" w:cstheme="minorHAnsi"/>
          <w:color w:val="000000" w:themeColor="text1"/>
        </w:rPr>
        <w:fldChar w:fldCharType="end"/>
      </w:r>
      <w:hyperlink r:id="rId14" w:tgtFrame="_blank" w:history="1">
        <w:proofErr w:type="spellStart"/>
        <w:r w:rsidR="005B5412" w:rsidRPr="00380AC6">
          <w:rPr>
            <w:rStyle w:val="Hyperlink"/>
            <w:rFonts w:asciiTheme="minorHAnsi" w:hAnsiTheme="minorHAnsi" w:cstheme="minorHAnsi"/>
            <w:color w:val="000000" w:themeColor="text1"/>
          </w:rPr>
          <w:t>EThOS</w:t>
        </w:r>
        <w:proofErr w:type="spellEnd"/>
        <w:r w:rsidR="005B5412" w:rsidRPr="00380AC6">
          <w:rPr>
            <w:rStyle w:val="Hyperlink"/>
            <w:rFonts w:asciiTheme="minorHAnsi" w:hAnsiTheme="minorHAnsi" w:cstheme="minorHAnsi"/>
            <w:color w:val="000000" w:themeColor="text1"/>
          </w:rPr>
          <w:t xml:space="preserve"> (British Library)</w:t>
        </w:r>
      </w:hyperlink>
      <w:r w:rsidR="005B5412" w:rsidRPr="00380AC6">
        <w:rPr>
          <w:rFonts w:asciiTheme="minorHAnsi" w:hAnsiTheme="minorHAnsi" w:cstheme="minorHAnsi"/>
          <w:color w:val="000000" w:themeColor="text1"/>
          <w:shd w:val="clear" w:color="auto" w:fill="FFFFFF"/>
        </w:rPr>
        <w:t> </w:t>
      </w:r>
      <w:r w:rsidRPr="00380AC6">
        <w:rPr>
          <w:rFonts w:asciiTheme="minorHAnsi" w:hAnsiTheme="minorHAnsi" w:cstheme="minorHAnsi"/>
          <w:color w:val="000000" w:themeColor="text1"/>
        </w:rPr>
        <w:t xml:space="preserve"> </w:t>
      </w:r>
    </w:p>
    <w:p w14:paraId="064730FB" w14:textId="77777777" w:rsidR="00380AC6" w:rsidRPr="00380AC6" w:rsidRDefault="00D66DCB" w:rsidP="005B5412">
      <w:pPr>
        <w:pStyle w:val="NormalWeb"/>
        <w:shd w:val="clear" w:color="auto" w:fill="FFFFFF"/>
        <w:spacing w:before="0" w:beforeAutospacing="0" w:after="150" w:afterAutospacing="0"/>
        <w:rPr>
          <w:rFonts w:asciiTheme="minorHAnsi" w:hAnsiTheme="minorHAnsi" w:cstheme="minorHAnsi"/>
          <w:color w:val="000000" w:themeColor="text1"/>
          <w:shd w:val="clear" w:color="auto" w:fill="FFFFFF"/>
        </w:rPr>
      </w:pPr>
      <w:hyperlink r:id="rId15" w:tgtFrame="_blank" w:history="1">
        <w:r w:rsidR="005B5412" w:rsidRPr="00380AC6">
          <w:rPr>
            <w:rStyle w:val="Hyperlink"/>
            <w:rFonts w:asciiTheme="minorHAnsi" w:hAnsiTheme="minorHAnsi" w:cstheme="minorHAnsi"/>
            <w:color w:val="000000" w:themeColor="text1"/>
          </w:rPr>
          <w:t>The Copyright HUB</w:t>
        </w:r>
      </w:hyperlink>
      <w:r w:rsidR="005B5412" w:rsidRPr="00380AC6">
        <w:rPr>
          <w:rFonts w:asciiTheme="minorHAnsi" w:hAnsiTheme="minorHAnsi" w:cstheme="minorHAnsi"/>
          <w:color w:val="000000" w:themeColor="text1"/>
          <w:shd w:val="clear" w:color="auto" w:fill="FFFFFF"/>
        </w:rPr>
        <w:t> </w:t>
      </w:r>
    </w:p>
    <w:p w14:paraId="742EC381" w14:textId="77777777" w:rsidR="00380AC6" w:rsidRPr="00380AC6" w:rsidRDefault="00D66DCB" w:rsidP="005B5412">
      <w:pPr>
        <w:pStyle w:val="NormalWeb"/>
        <w:shd w:val="clear" w:color="auto" w:fill="FFFFFF"/>
        <w:spacing w:before="0" w:beforeAutospacing="0" w:after="150" w:afterAutospacing="0"/>
        <w:rPr>
          <w:rFonts w:asciiTheme="minorHAnsi" w:hAnsiTheme="minorHAnsi" w:cstheme="minorHAnsi"/>
          <w:color w:val="000000" w:themeColor="text1"/>
          <w:shd w:val="clear" w:color="auto" w:fill="FFFFFF"/>
        </w:rPr>
      </w:pPr>
      <w:hyperlink r:id="rId16" w:history="1">
        <w:r w:rsidR="005B5412" w:rsidRPr="00380AC6">
          <w:rPr>
            <w:rStyle w:val="Hyperlink"/>
            <w:rFonts w:asciiTheme="minorHAnsi" w:hAnsiTheme="minorHAnsi" w:cstheme="minorHAnsi"/>
            <w:color w:val="000000" w:themeColor="text1"/>
          </w:rPr>
          <w:t>The Content Map</w:t>
        </w:r>
      </w:hyperlink>
      <w:r w:rsidR="005B5412" w:rsidRPr="00380AC6">
        <w:rPr>
          <w:rFonts w:asciiTheme="minorHAnsi" w:hAnsiTheme="minorHAnsi" w:cstheme="minorHAnsi"/>
          <w:color w:val="000000" w:themeColor="text1"/>
          <w:shd w:val="clear" w:color="auto" w:fill="FFFFFF"/>
        </w:rPr>
        <w:t> </w:t>
      </w:r>
    </w:p>
    <w:p w14:paraId="410F2027" w14:textId="14E7F60B" w:rsidR="00B7636D" w:rsidRPr="00E450D6" w:rsidRDefault="00D66DCB" w:rsidP="00B7636D">
      <w:pPr>
        <w:pStyle w:val="NormalWeb"/>
        <w:shd w:val="clear" w:color="auto" w:fill="FFFFFF"/>
        <w:spacing w:before="0" w:beforeAutospacing="0" w:after="150" w:afterAutospacing="0"/>
        <w:rPr>
          <w:rFonts w:cstheme="minorHAnsi"/>
          <w:color w:val="000000" w:themeColor="text1"/>
        </w:rPr>
      </w:pPr>
      <w:hyperlink r:id="rId17" w:history="1">
        <w:r w:rsidR="005B5412" w:rsidRPr="00380AC6">
          <w:rPr>
            <w:rStyle w:val="Hyperlink"/>
            <w:rFonts w:asciiTheme="minorHAnsi" w:hAnsiTheme="minorHAnsi" w:cstheme="minorHAnsi"/>
            <w:color w:val="000000" w:themeColor="text1"/>
          </w:rPr>
          <w:t>Accessible Registries of rights Information and Orphan Works (ARROW)</w:t>
        </w:r>
      </w:hyperlink>
      <w:r w:rsidR="005B5412" w:rsidRPr="00380AC6">
        <w:rPr>
          <w:rFonts w:asciiTheme="minorHAnsi" w:hAnsiTheme="minorHAnsi" w:cstheme="minorHAnsi"/>
          <w:color w:val="000000" w:themeColor="text1"/>
          <w:shd w:val="clear" w:color="auto" w:fill="FFFFFF"/>
        </w:rPr>
        <w:t> </w:t>
      </w:r>
      <w:r w:rsidR="00380AC6" w:rsidRPr="00380AC6">
        <w:rPr>
          <w:rFonts w:ascii="Arial" w:hAnsi="Arial" w:cs="Arial"/>
          <w:color w:val="000000" w:themeColor="text1"/>
          <w:shd w:val="clear" w:color="auto" w:fill="FFFFFF"/>
        </w:rPr>
        <w:t xml:space="preserve"> </w:t>
      </w:r>
      <w:r w:rsidR="005B5412" w:rsidRPr="005B5412">
        <w:rPr>
          <w:rFonts w:ascii="Arial" w:hAnsi="Arial" w:cs="Arial"/>
          <w:color w:val="333333"/>
          <w:shd w:val="clear" w:color="auto" w:fill="FFFFFF"/>
        </w:rPr>
        <w:br/>
      </w:r>
      <w:r w:rsidR="005B5412" w:rsidRPr="005B5412">
        <w:rPr>
          <w:rFonts w:ascii="Arial" w:hAnsi="Arial" w:cs="Arial"/>
          <w:color w:val="333333"/>
          <w:shd w:val="clear" w:color="auto" w:fill="FFFFFF"/>
        </w:rPr>
        <w:br/>
      </w:r>
      <w:r w:rsidR="001D0F51">
        <w:rPr>
          <w:rFonts w:ascii="Arial" w:hAnsi="Arial" w:cs="Arial"/>
          <w:color w:val="666666"/>
        </w:rPr>
        <w:br/>
      </w:r>
    </w:p>
    <w:p w14:paraId="7FF1D2BB" w14:textId="037FCADD" w:rsidR="00E450D6" w:rsidRPr="00E450D6" w:rsidRDefault="00E450D6" w:rsidP="00E450D6">
      <w:pPr>
        <w:rPr>
          <w:rFonts w:eastAsia="Times New Roman" w:cstheme="minorHAnsi"/>
          <w:color w:val="000000" w:themeColor="text1"/>
          <w:sz w:val="24"/>
          <w:szCs w:val="24"/>
          <w:lang w:eastAsia="en-GB"/>
        </w:rPr>
      </w:pPr>
    </w:p>
    <w:sectPr w:rsidR="00E450D6" w:rsidRPr="00E450D6" w:rsidSect="004C4806">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C3D4" w14:textId="77777777" w:rsidR="00D66DCB" w:rsidRDefault="00D66DCB" w:rsidP="00BA4E95">
      <w:pPr>
        <w:spacing w:after="0" w:line="240" w:lineRule="auto"/>
      </w:pPr>
      <w:r>
        <w:separator/>
      </w:r>
    </w:p>
  </w:endnote>
  <w:endnote w:type="continuationSeparator" w:id="0">
    <w:p w14:paraId="4C400E81" w14:textId="77777777" w:rsidR="00D66DCB" w:rsidRDefault="00D66DCB"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924F89A" w14:textId="31F7D0F2"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00ED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0ED9">
              <w:rPr>
                <w:b/>
                <w:bCs/>
                <w:noProof/>
              </w:rPr>
              <w:t>9</w:t>
            </w:r>
            <w:r>
              <w:rPr>
                <w:b/>
                <w:bCs/>
                <w:sz w:val="24"/>
                <w:szCs w:val="24"/>
              </w:rPr>
              <w:fldChar w:fldCharType="end"/>
            </w:r>
            <w:r w:rsidR="00E450D6">
              <w:rPr>
                <w:b/>
                <w:bCs/>
                <w:sz w:val="24"/>
                <w:szCs w:val="24"/>
              </w:rPr>
              <w:br/>
            </w:r>
            <w:bookmarkStart w:id="4" w:name="_Hlk20921220"/>
            <w:r w:rsidR="00E450D6" w:rsidRPr="00F15C2E">
              <w:rPr>
                <w:sz w:val="20"/>
                <w:szCs w:val="20"/>
              </w:rPr>
              <w:t xml:space="preserve">This </w:t>
            </w:r>
            <w:r w:rsidR="00E450D6">
              <w:rPr>
                <w:sz w:val="20"/>
                <w:szCs w:val="20"/>
              </w:rPr>
              <w:t>work is created by Greg Walters and is</w:t>
            </w:r>
            <w:r w:rsidR="00E450D6" w:rsidRPr="00F15C2E">
              <w:rPr>
                <w:sz w:val="20"/>
                <w:szCs w:val="20"/>
              </w:rPr>
              <w:t xml:space="preserve"> licensed </w:t>
            </w:r>
            <w:r w:rsidR="00E450D6">
              <w:rPr>
                <w:sz w:val="20"/>
                <w:szCs w:val="20"/>
              </w:rPr>
              <w:t xml:space="preserve">under a </w:t>
            </w:r>
            <w:hyperlink r:id="rId1" w:history="1">
              <w:r w:rsidR="00D12DFA" w:rsidRPr="00D12DFA">
                <w:rPr>
                  <w:rStyle w:val="Hyperlink"/>
                  <w:sz w:val="20"/>
                  <w:szCs w:val="20"/>
                </w:rPr>
                <w:t>CC BY-NC 4.0 licence</w:t>
              </w:r>
            </w:hyperlink>
            <w:r w:rsidR="00E450D6">
              <w:rPr>
                <w:sz w:val="20"/>
                <w:szCs w:val="20"/>
              </w:rPr>
              <w:t>. None of the information contained in this document should be considered legal advice. If you require legal advice, please consult the appropriate legal advisor.</w:t>
            </w:r>
            <w:bookmarkEnd w:id="4"/>
            <w:r w:rsidR="00E450D6">
              <w:rPr>
                <w:sz w:val="20"/>
                <w:szCs w:val="20"/>
              </w:rPr>
              <w:t xml:space="preserve">  </w:t>
            </w:r>
          </w:p>
          <w:p w14:paraId="5A61F4A0" w14:textId="77777777" w:rsidR="00BA4E95" w:rsidRDefault="00D66DCB">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A27A" w14:textId="77777777" w:rsidR="00D66DCB" w:rsidRDefault="00D66DCB" w:rsidP="00BA4E95">
      <w:pPr>
        <w:spacing w:after="0" w:line="240" w:lineRule="auto"/>
      </w:pPr>
      <w:r>
        <w:separator/>
      </w:r>
    </w:p>
  </w:footnote>
  <w:footnote w:type="continuationSeparator" w:id="0">
    <w:p w14:paraId="0E414A97" w14:textId="77777777" w:rsidR="00D66DCB" w:rsidRDefault="00D66DCB"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3109"/>
    <w:multiLevelType w:val="hybridMultilevel"/>
    <w:tmpl w:val="E5B03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A8085D"/>
    <w:multiLevelType w:val="hybridMultilevel"/>
    <w:tmpl w:val="35E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95"/>
    <w:rsid w:val="0001098F"/>
    <w:rsid w:val="00013AF6"/>
    <w:rsid w:val="00014073"/>
    <w:rsid w:val="00016EB0"/>
    <w:rsid w:val="00031867"/>
    <w:rsid w:val="00031972"/>
    <w:rsid w:val="000415EC"/>
    <w:rsid w:val="00084CA4"/>
    <w:rsid w:val="00087366"/>
    <w:rsid w:val="000D4235"/>
    <w:rsid w:val="00112BB3"/>
    <w:rsid w:val="001417CF"/>
    <w:rsid w:val="001750C4"/>
    <w:rsid w:val="001D0F51"/>
    <w:rsid w:val="001F3E39"/>
    <w:rsid w:val="0021750C"/>
    <w:rsid w:val="002A3FEF"/>
    <w:rsid w:val="002A7A4E"/>
    <w:rsid w:val="002C0916"/>
    <w:rsid w:val="002C0B3E"/>
    <w:rsid w:val="00330129"/>
    <w:rsid w:val="003344A0"/>
    <w:rsid w:val="003366AD"/>
    <w:rsid w:val="00380AC6"/>
    <w:rsid w:val="00383902"/>
    <w:rsid w:val="003D36B5"/>
    <w:rsid w:val="004022A3"/>
    <w:rsid w:val="00421EE8"/>
    <w:rsid w:val="004220A9"/>
    <w:rsid w:val="00425DEB"/>
    <w:rsid w:val="004671A8"/>
    <w:rsid w:val="004C4806"/>
    <w:rsid w:val="004F71E5"/>
    <w:rsid w:val="005351E0"/>
    <w:rsid w:val="00586185"/>
    <w:rsid w:val="005A4591"/>
    <w:rsid w:val="005B5412"/>
    <w:rsid w:val="005D6BA8"/>
    <w:rsid w:val="005E3DC5"/>
    <w:rsid w:val="00615C05"/>
    <w:rsid w:val="006D1A16"/>
    <w:rsid w:val="006D4636"/>
    <w:rsid w:val="006E3C34"/>
    <w:rsid w:val="006F6AF5"/>
    <w:rsid w:val="006F6E13"/>
    <w:rsid w:val="00704B40"/>
    <w:rsid w:val="007824B0"/>
    <w:rsid w:val="007D2055"/>
    <w:rsid w:val="007E006F"/>
    <w:rsid w:val="007E6FCF"/>
    <w:rsid w:val="00830388"/>
    <w:rsid w:val="00835603"/>
    <w:rsid w:val="008576AE"/>
    <w:rsid w:val="008C067F"/>
    <w:rsid w:val="008D6CE7"/>
    <w:rsid w:val="008F49A4"/>
    <w:rsid w:val="00931DDC"/>
    <w:rsid w:val="009518AD"/>
    <w:rsid w:val="009550BD"/>
    <w:rsid w:val="00987DF9"/>
    <w:rsid w:val="00990EDA"/>
    <w:rsid w:val="009B2319"/>
    <w:rsid w:val="009E1133"/>
    <w:rsid w:val="009E38C7"/>
    <w:rsid w:val="009F3525"/>
    <w:rsid w:val="00A00ED9"/>
    <w:rsid w:val="00A05E48"/>
    <w:rsid w:val="00A323ED"/>
    <w:rsid w:val="00A37182"/>
    <w:rsid w:val="00A45E63"/>
    <w:rsid w:val="00A515AF"/>
    <w:rsid w:val="00A51EE9"/>
    <w:rsid w:val="00A6539B"/>
    <w:rsid w:val="00AB4F73"/>
    <w:rsid w:val="00B7636D"/>
    <w:rsid w:val="00BA4E95"/>
    <w:rsid w:val="00C06755"/>
    <w:rsid w:val="00C27674"/>
    <w:rsid w:val="00C3650A"/>
    <w:rsid w:val="00C61468"/>
    <w:rsid w:val="00CC0D21"/>
    <w:rsid w:val="00CF0917"/>
    <w:rsid w:val="00D12DFA"/>
    <w:rsid w:val="00D132BC"/>
    <w:rsid w:val="00D22811"/>
    <w:rsid w:val="00D55657"/>
    <w:rsid w:val="00D66DCB"/>
    <w:rsid w:val="00DF43E6"/>
    <w:rsid w:val="00DF6816"/>
    <w:rsid w:val="00E0318F"/>
    <w:rsid w:val="00E07DA5"/>
    <w:rsid w:val="00E25094"/>
    <w:rsid w:val="00E300CA"/>
    <w:rsid w:val="00E450D6"/>
    <w:rsid w:val="00E828C2"/>
    <w:rsid w:val="00F37259"/>
    <w:rsid w:val="00F64484"/>
    <w:rsid w:val="00FC4F04"/>
    <w:rsid w:val="00FE203D"/>
    <w:rsid w:val="00FE28A2"/>
    <w:rsid w:val="00FF0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6EA5"/>
  <w15:docId w15:val="{FCDCC127-9AE3-43DA-AD42-5AA7450F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paragraph" w:styleId="Heading4">
    <w:name w:val="heading 4"/>
    <w:basedOn w:val="Normal"/>
    <w:next w:val="Normal"/>
    <w:link w:val="Heading4Char"/>
    <w:uiPriority w:val="9"/>
    <w:semiHidden/>
    <w:unhideWhenUsed/>
    <w:qFormat/>
    <w:rsid w:val="005B54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541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paragraph" w:styleId="TOC2">
    <w:name w:val="toc 2"/>
    <w:basedOn w:val="Normal"/>
    <w:next w:val="Normal"/>
    <w:autoRedefine/>
    <w:uiPriority w:val="39"/>
    <w:unhideWhenUsed/>
    <w:rsid w:val="004022A3"/>
    <w:pPr>
      <w:spacing w:after="100"/>
      <w:ind w:left="220"/>
    </w:pPr>
  </w:style>
  <w:style w:type="paragraph" w:styleId="TOC3">
    <w:name w:val="toc 3"/>
    <w:basedOn w:val="Normal"/>
    <w:next w:val="Normal"/>
    <w:autoRedefine/>
    <w:uiPriority w:val="39"/>
    <w:unhideWhenUsed/>
    <w:rsid w:val="004022A3"/>
    <w:pPr>
      <w:spacing w:after="100"/>
      <w:ind w:left="440"/>
    </w:pPr>
  </w:style>
  <w:style w:type="character" w:customStyle="1" w:styleId="Heading4Char">
    <w:name w:val="Heading 4 Char"/>
    <w:basedOn w:val="DefaultParagraphFont"/>
    <w:link w:val="Heading4"/>
    <w:uiPriority w:val="9"/>
    <w:semiHidden/>
    <w:rsid w:val="005B541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B541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5B54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D4636"/>
    <w:rPr>
      <w:color w:val="605E5C"/>
      <w:shd w:val="clear" w:color="auto" w:fill="E1DFDD"/>
    </w:rPr>
  </w:style>
  <w:style w:type="character" w:customStyle="1" w:styleId="NoSpacingChar">
    <w:name w:val="No Spacing Char"/>
    <w:basedOn w:val="DefaultParagraphFont"/>
    <w:link w:val="NoSpacing"/>
    <w:uiPriority w:val="1"/>
    <w:rsid w:val="004C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7228">
      <w:bodyDiv w:val="1"/>
      <w:marLeft w:val="0"/>
      <w:marRight w:val="0"/>
      <w:marTop w:val="0"/>
      <w:marBottom w:val="0"/>
      <w:divBdr>
        <w:top w:val="none" w:sz="0" w:space="0" w:color="auto"/>
        <w:left w:val="none" w:sz="0" w:space="0" w:color="auto"/>
        <w:bottom w:val="none" w:sz="0" w:space="0" w:color="auto"/>
        <w:right w:val="none" w:sz="0" w:space="0" w:color="auto"/>
      </w:divBdr>
    </w:div>
    <w:div w:id="561523134">
      <w:bodyDiv w:val="1"/>
      <w:marLeft w:val="0"/>
      <w:marRight w:val="0"/>
      <w:marTop w:val="0"/>
      <w:marBottom w:val="0"/>
      <w:divBdr>
        <w:top w:val="none" w:sz="0" w:space="0" w:color="auto"/>
        <w:left w:val="none" w:sz="0" w:space="0" w:color="auto"/>
        <w:bottom w:val="none" w:sz="0" w:space="0" w:color="auto"/>
        <w:right w:val="none" w:sz="0" w:space="0" w:color="auto"/>
      </w:divBdr>
    </w:div>
    <w:div w:id="947197304">
      <w:bodyDiv w:val="1"/>
      <w:marLeft w:val="0"/>
      <w:marRight w:val="0"/>
      <w:marTop w:val="0"/>
      <w:marBottom w:val="0"/>
      <w:divBdr>
        <w:top w:val="none" w:sz="0" w:space="0" w:color="auto"/>
        <w:left w:val="none" w:sz="0" w:space="0" w:color="auto"/>
        <w:bottom w:val="none" w:sz="0" w:space="0" w:color="auto"/>
        <w:right w:val="none" w:sz="0" w:space="0" w:color="auto"/>
      </w:divBdr>
    </w:div>
    <w:div w:id="1180510891">
      <w:bodyDiv w:val="1"/>
      <w:marLeft w:val="0"/>
      <w:marRight w:val="0"/>
      <w:marTop w:val="0"/>
      <w:marBottom w:val="0"/>
      <w:divBdr>
        <w:top w:val="none" w:sz="0" w:space="0" w:color="auto"/>
        <w:left w:val="none" w:sz="0" w:space="0" w:color="auto"/>
        <w:bottom w:val="none" w:sz="0" w:space="0" w:color="auto"/>
        <w:right w:val="none" w:sz="0" w:space="0" w:color="auto"/>
      </w:divBdr>
    </w:div>
    <w:div w:id="1230648925">
      <w:bodyDiv w:val="1"/>
      <w:marLeft w:val="0"/>
      <w:marRight w:val="0"/>
      <w:marTop w:val="0"/>
      <w:marBottom w:val="0"/>
      <w:divBdr>
        <w:top w:val="none" w:sz="0" w:space="0" w:color="auto"/>
        <w:left w:val="none" w:sz="0" w:space="0" w:color="auto"/>
        <w:bottom w:val="none" w:sz="0" w:space="0" w:color="auto"/>
        <w:right w:val="none" w:sz="0" w:space="0" w:color="auto"/>
      </w:divBdr>
    </w:div>
    <w:div w:id="1815946415">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orman.hrc.utexas.edu/watch/"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ami.europa.eu/ohimportal/en/home" TargetMode="External"/><Relationship Id="rId17" Type="http://schemas.openxmlformats.org/officeDocument/2006/relationships/hyperlink" Target="http://www.arrow-net.eu/" TargetMode="External"/><Relationship Id="rId2" Type="http://schemas.openxmlformats.org/officeDocument/2006/relationships/customXml" Target="../customXml/item2.xml"/><Relationship Id="rId16" Type="http://schemas.openxmlformats.org/officeDocument/2006/relationships/hyperlink" Target="http://www.thecontentma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phanworkslicensing.service.gov.uk/view-register" TargetMode="External"/><Relationship Id="rId5" Type="http://schemas.openxmlformats.org/officeDocument/2006/relationships/settings" Target="settings.xml"/><Relationship Id="rId15" Type="http://schemas.openxmlformats.org/officeDocument/2006/relationships/hyperlink" Target="http://www.copyrighthub.co.uk/" TargetMode="External"/><Relationship Id="rId10" Type="http://schemas.openxmlformats.org/officeDocument/2006/relationships/hyperlink" Target="https://www.orphanworkslicensing.service.gov.uk/view-regist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government/publications/orphan-works-diligent-search-guidance-for-applicants" TargetMode="External"/><Relationship Id="rId14" Type="http://schemas.openxmlformats.org/officeDocument/2006/relationships/hyperlink" Target="http://ethostoolkit.cranfield.ac.uk/tiki-index.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1D722D-9222-4D24-9202-11CD4260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Orphan Works</dc:title>
  <dc:subject>Version 1</dc:subject>
  <dc:creator>Greg Walters</dc:creator>
  <cp:lastModifiedBy>Greg Walters</cp:lastModifiedBy>
  <cp:revision>3</cp:revision>
  <cp:lastPrinted>2018-10-04T09:13:00Z</cp:lastPrinted>
  <dcterms:created xsi:type="dcterms:W3CDTF">2022-03-16T09:53:00Z</dcterms:created>
  <dcterms:modified xsi:type="dcterms:W3CDTF">2022-03-16T10:17:00Z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