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21592021"/>
        <w:docPartObj>
          <w:docPartGallery w:val="Cover Pages"/>
          <w:docPartUnique/>
        </w:docPartObj>
      </w:sdtPr>
      <w:sdtEndPr>
        <w:rPr>
          <w:color w:val="FFFFFF" w:themeColor="background1"/>
        </w:rPr>
      </w:sdtEndPr>
      <w:sdtContent>
        <w:p w14:paraId="448C09BD" w14:textId="4DD05749" w:rsidR="006614D4" w:rsidRDefault="006614D4">
          <w:pPr>
            <w:pStyle w:val="NoSpacing"/>
          </w:pPr>
          <w:r>
            <w:rPr>
              <w:noProof/>
            </w:rPr>
            <mc:AlternateContent>
              <mc:Choice Requires="wpg">
                <w:drawing>
                  <wp:anchor distT="0" distB="0" distL="114300" distR="114300" simplePos="0" relativeHeight="251659264" behindDoc="1" locked="0" layoutInCell="1" allowOverlap="1" wp14:anchorId="4B5E7BD7" wp14:editId="5688D8C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251E83FB" w14:textId="6F34C57A" w:rsidR="006614D4" w:rsidRDefault="0035349E">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B5E7BD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2H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p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xaXth2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" adj="18883" fillcolor="#be4f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251E83FB" w14:textId="6F34C57A" w:rsidR="006614D4" w:rsidRDefault="0035349E">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D3C3F49" wp14:editId="6B54AF1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A0616" w14:textId="2F51752A" w:rsidR="006614D4" w:rsidRDefault="00843AE9">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6614D4">
                                      <w:rPr>
                                        <w:color w:val="4F81BD" w:themeColor="accent1"/>
                                        <w:sz w:val="26"/>
                                        <w:szCs w:val="26"/>
                                      </w:rPr>
                                      <w:t>Greg Walters</w:t>
                                    </w:r>
                                  </w:sdtContent>
                                </w:sdt>
                              </w:p>
                              <w:p w14:paraId="61883290" w14:textId="77A771A3" w:rsidR="006614D4" w:rsidRDefault="00843AE9">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6614D4">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D3C3F49"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EBA0616" w14:textId="2F51752A" w:rsidR="006614D4" w:rsidRDefault="006614D4">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61883290" w14:textId="77A771A3" w:rsidR="006614D4" w:rsidRDefault="006614D4">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ACDA820" wp14:editId="2EB791E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DF8A9" w14:textId="770883BA" w:rsidR="006614D4" w:rsidRDefault="00843AE9">
                                <w:pPr>
                                  <w:pStyle w:val="NoSpacing"/>
                                  <w:rPr>
                                    <w:rFonts w:asciiTheme="majorHAnsi" w:eastAsiaTheme="majorEastAsia" w:hAnsiTheme="majorHAnsi" w:cstheme="majorBid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5349E" w:rsidRPr="0035349E">
                                      <w:rPr>
                                        <w:rFonts w:eastAsiaTheme="majorEastAsia" w:cstheme="minorHAnsi"/>
                                        <w:color w:val="262626" w:themeColor="text1" w:themeTint="D9"/>
                                        <w:sz w:val="72"/>
                                        <w:szCs w:val="72"/>
                                      </w:rPr>
                                      <w:t xml:space="preserve">Copyright FAQ for </w:t>
                                    </w:r>
                                    <w:proofErr w:type="spellStart"/>
                                    <w:r w:rsidR="0035349E" w:rsidRPr="0035349E">
                                      <w:rPr>
                                        <w:rFonts w:eastAsiaTheme="majorEastAsia" w:cstheme="minorHAnsi"/>
                                        <w:color w:val="262626" w:themeColor="text1" w:themeTint="D9"/>
                                        <w:sz w:val="72"/>
                                        <w:szCs w:val="72"/>
                                      </w:rPr>
                                      <w:t>UofG</w:t>
                                    </w:r>
                                    <w:proofErr w:type="spellEnd"/>
                                    <w:r w:rsidR="0035349E" w:rsidRPr="0035349E">
                                      <w:rPr>
                                        <w:rFonts w:eastAsiaTheme="majorEastAsia" w:cstheme="minorHAnsi"/>
                                        <w:color w:val="262626" w:themeColor="text1" w:themeTint="D9"/>
                                        <w:sz w:val="72"/>
                                        <w:szCs w:val="72"/>
                                      </w:rPr>
                                      <w:t xml:space="preserve"> </w:t>
                                    </w:r>
                                    <w:r w:rsidR="00751286">
                                      <w:rPr>
                                        <w:rFonts w:eastAsiaTheme="majorEastAsia" w:cstheme="minorHAnsi"/>
                                        <w:color w:val="262626" w:themeColor="text1" w:themeTint="D9"/>
                                        <w:sz w:val="72"/>
                                        <w:szCs w:val="72"/>
                                      </w:rPr>
                                      <w:t xml:space="preserve">post graduate </w:t>
                                    </w:r>
                                    <w:r w:rsidR="0035349E">
                                      <w:rPr>
                                        <w:rFonts w:eastAsiaTheme="majorEastAsia" w:cstheme="minorHAnsi"/>
                                        <w:color w:val="262626" w:themeColor="text1" w:themeTint="D9"/>
                                        <w:sz w:val="72"/>
                                        <w:szCs w:val="72"/>
                                      </w:rPr>
                                      <w:t>researchers</w:t>
                                    </w:r>
                                  </w:sdtContent>
                                </w:sdt>
                              </w:p>
                              <w:p w14:paraId="1B892CBC" w14:textId="0494ED8D" w:rsidR="006614D4" w:rsidRDefault="00843AE9">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5349E">
                                      <w:rPr>
                                        <w:color w:val="404040" w:themeColor="text1" w:themeTint="BF"/>
                                        <w:sz w:val="36"/>
                                        <w:szCs w:val="36"/>
                                      </w:rPr>
                                      <w:t xml:space="preserve">Version </w:t>
                                    </w:r>
                                    <w:r w:rsidR="00B01668">
                                      <w:rPr>
                                        <w:color w:val="404040" w:themeColor="text1" w:themeTint="BF"/>
                                        <w:sz w:val="36"/>
                                        <w:szCs w:val="36"/>
                                      </w:rPr>
                                      <w:t>3</w:t>
                                    </w:r>
                                    <w:r w:rsidR="0035349E">
                                      <w:rPr>
                                        <w:color w:val="404040" w:themeColor="text1" w:themeTint="BF"/>
                                        <w:sz w:val="36"/>
                                        <w:szCs w:val="36"/>
                                      </w:rPr>
                                      <w:t xml:space="preserve">: </w:t>
                                    </w:r>
                                    <w:r w:rsidR="0070713B">
                                      <w:rPr>
                                        <w:color w:val="404040" w:themeColor="text1" w:themeTint="BF"/>
                                        <w:sz w:val="36"/>
                                        <w:szCs w:val="36"/>
                                      </w:rPr>
                                      <w:t>17</w:t>
                                    </w:r>
                                    <w:r w:rsidR="0035349E">
                                      <w:rPr>
                                        <w:color w:val="404040" w:themeColor="text1" w:themeTint="BF"/>
                                        <w:sz w:val="36"/>
                                        <w:szCs w:val="36"/>
                                      </w:rPr>
                                      <w:t>/0</w:t>
                                    </w:r>
                                    <w:r w:rsidR="0070713B">
                                      <w:rPr>
                                        <w:color w:val="404040" w:themeColor="text1" w:themeTint="BF"/>
                                        <w:sz w:val="36"/>
                                        <w:szCs w:val="36"/>
                                      </w:rPr>
                                      <w:t>6</w:t>
                                    </w:r>
                                    <w:r w:rsidR="0035349E">
                                      <w:rPr>
                                        <w:color w:val="404040" w:themeColor="text1" w:themeTint="BF"/>
                                        <w:sz w:val="36"/>
                                        <w:szCs w:val="36"/>
                                      </w:rPr>
                                      <w:t>/2022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ACDA820" id="_x0000_t202" coordsize="21600,21600" o:spt="202" path="m,l,21600r21600,l21600,xe">
                    <v:stroke joinstyle="miter"/>
                    <v:path gradientshapeok="t" o:connecttype="rect"/>
                  </v:shapetype>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028DF8A9" w14:textId="770883BA" w:rsidR="006614D4" w:rsidRDefault="00843AE9">
                          <w:pPr>
                            <w:pStyle w:val="NoSpacing"/>
                            <w:rPr>
                              <w:rFonts w:asciiTheme="majorHAnsi" w:eastAsiaTheme="majorEastAsia" w:hAnsiTheme="majorHAnsi" w:cstheme="majorBid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5349E" w:rsidRPr="0035349E">
                                <w:rPr>
                                  <w:rFonts w:eastAsiaTheme="majorEastAsia" w:cstheme="minorHAnsi"/>
                                  <w:color w:val="262626" w:themeColor="text1" w:themeTint="D9"/>
                                  <w:sz w:val="72"/>
                                  <w:szCs w:val="72"/>
                                </w:rPr>
                                <w:t xml:space="preserve">Copyright FAQ for </w:t>
                              </w:r>
                              <w:proofErr w:type="spellStart"/>
                              <w:r w:rsidR="0035349E" w:rsidRPr="0035349E">
                                <w:rPr>
                                  <w:rFonts w:eastAsiaTheme="majorEastAsia" w:cstheme="minorHAnsi"/>
                                  <w:color w:val="262626" w:themeColor="text1" w:themeTint="D9"/>
                                  <w:sz w:val="72"/>
                                  <w:szCs w:val="72"/>
                                </w:rPr>
                                <w:t>UofG</w:t>
                              </w:r>
                              <w:proofErr w:type="spellEnd"/>
                              <w:r w:rsidR="0035349E" w:rsidRPr="0035349E">
                                <w:rPr>
                                  <w:rFonts w:eastAsiaTheme="majorEastAsia" w:cstheme="minorHAnsi"/>
                                  <w:color w:val="262626" w:themeColor="text1" w:themeTint="D9"/>
                                  <w:sz w:val="72"/>
                                  <w:szCs w:val="72"/>
                                </w:rPr>
                                <w:t xml:space="preserve"> </w:t>
                              </w:r>
                              <w:r w:rsidR="00751286">
                                <w:rPr>
                                  <w:rFonts w:eastAsiaTheme="majorEastAsia" w:cstheme="minorHAnsi"/>
                                  <w:color w:val="262626" w:themeColor="text1" w:themeTint="D9"/>
                                  <w:sz w:val="72"/>
                                  <w:szCs w:val="72"/>
                                </w:rPr>
                                <w:t xml:space="preserve">post graduate </w:t>
                              </w:r>
                              <w:r w:rsidR="0035349E">
                                <w:rPr>
                                  <w:rFonts w:eastAsiaTheme="majorEastAsia" w:cstheme="minorHAnsi"/>
                                  <w:color w:val="262626" w:themeColor="text1" w:themeTint="D9"/>
                                  <w:sz w:val="72"/>
                                  <w:szCs w:val="72"/>
                                </w:rPr>
                                <w:t>researchers</w:t>
                              </w:r>
                            </w:sdtContent>
                          </w:sdt>
                        </w:p>
                        <w:p w14:paraId="1B892CBC" w14:textId="0494ED8D" w:rsidR="006614D4" w:rsidRDefault="00843AE9">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5349E">
                                <w:rPr>
                                  <w:color w:val="404040" w:themeColor="text1" w:themeTint="BF"/>
                                  <w:sz w:val="36"/>
                                  <w:szCs w:val="36"/>
                                </w:rPr>
                                <w:t xml:space="preserve">Version </w:t>
                              </w:r>
                              <w:r w:rsidR="00B01668">
                                <w:rPr>
                                  <w:color w:val="404040" w:themeColor="text1" w:themeTint="BF"/>
                                  <w:sz w:val="36"/>
                                  <w:szCs w:val="36"/>
                                </w:rPr>
                                <w:t>3</w:t>
                              </w:r>
                              <w:r w:rsidR="0035349E">
                                <w:rPr>
                                  <w:color w:val="404040" w:themeColor="text1" w:themeTint="BF"/>
                                  <w:sz w:val="36"/>
                                  <w:szCs w:val="36"/>
                                </w:rPr>
                                <w:t xml:space="preserve">: </w:t>
                              </w:r>
                              <w:r w:rsidR="0070713B">
                                <w:rPr>
                                  <w:color w:val="404040" w:themeColor="text1" w:themeTint="BF"/>
                                  <w:sz w:val="36"/>
                                  <w:szCs w:val="36"/>
                                </w:rPr>
                                <w:t>17</w:t>
                              </w:r>
                              <w:r w:rsidR="0035349E">
                                <w:rPr>
                                  <w:color w:val="404040" w:themeColor="text1" w:themeTint="BF"/>
                                  <w:sz w:val="36"/>
                                  <w:szCs w:val="36"/>
                                </w:rPr>
                                <w:t>/0</w:t>
                              </w:r>
                              <w:r w:rsidR="0070713B">
                                <w:rPr>
                                  <w:color w:val="404040" w:themeColor="text1" w:themeTint="BF"/>
                                  <w:sz w:val="36"/>
                                  <w:szCs w:val="36"/>
                                </w:rPr>
                                <w:t>6</w:t>
                              </w:r>
                              <w:r w:rsidR="0035349E">
                                <w:rPr>
                                  <w:color w:val="404040" w:themeColor="text1" w:themeTint="BF"/>
                                  <w:sz w:val="36"/>
                                  <w:szCs w:val="36"/>
                                </w:rPr>
                                <w:t>/2022</w:t>
                              </w:r>
                            </w:sdtContent>
                          </w:sdt>
                        </w:p>
                      </w:txbxContent>
                    </v:textbox>
                    <w10:wrap anchorx="page" anchory="page"/>
                  </v:shape>
                </w:pict>
              </mc:Fallback>
            </mc:AlternateContent>
          </w:r>
        </w:p>
        <w:p w14:paraId="088D9ABA" w14:textId="7F1BC427" w:rsidR="006614D4" w:rsidRDefault="006614D4">
          <w:pPr>
            <w:rPr>
              <w:color w:val="FFFFFF" w:themeColor="background1"/>
            </w:rPr>
          </w:pPr>
          <w:r>
            <w:rPr>
              <w:color w:val="FFFFFF" w:themeColor="background1"/>
            </w:rPr>
            <w:br w:type="page"/>
          </w:r>
        </w:p>
      </w:sdtContent>
    </w:sdt>
    <w:p w14:paraId="0588C233" w14:textId="77777777" w:rsidR="00BA4E95" w:rsidRPr="006D5FBF" w:rsidRDefault="00BA4E95">
      <w:pPr>
        <w:rPr>
          <w:color w:val="FFFFFF" w:themeColor="background1"/>
        </w:rPr>
      </w:pPr>
    </w:p>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588ED50D" w14:textId="02744BE9" w:rsidR="00274195"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6379332" w:history="1">
            <w:r w:rsidR="00274195" w:rsidRPr="00452D3D">
              <w:rPr>
                <w:rStyle w:val="Hyperlink"/>
                <w:noProof/>
              </w:rPr>
              <w:t>Executive Summary</w:t>
            </w:r>
            <w:r w:rsidR="00274195">
              <w:rPr>
                <w:noProof/>
                <w:webHidden/>
              </w:rPr>
              <w:tab/>
            </w:r>
            <w:r w:rsidR="00274195">
              <w:rPr>
                <w:noProof/>
                <w:webHidden/>
              </w:rPr>
              <w:fldChar w:fldCharType="begin"/>
            </w:r>
            <w:r w:rsidR="00274195">
              <w:rPr>
                <w:noProof/>
                <w:webHidden/>
              </w:rPr>
              <w:instrText xml:space="preserve"> PAGEREF _Toc106379332 \h </w:instrText>
            </w:r>
            <w:r w:rsidR="00274195">
              <w:rPr>
                <w:noProof/>
                <w:webHidden/>
              </w:rPr>
            </w:r>
            <w:r w:rsidR="00274195">
              <w:rPr>
                <w:noProof/>
                <w:webHidden/>
              </w:rPr>
              <w:fldChar w:fldCharType="separate"/>
            </w:r>
            <w:r w:rsidR="00274195">
              <w:rPr>
                <w:noProof/>
                <w:webHidden/>
              </w:rPr>
              <w:t>2</w:t>
            </w:r>
            <w:r w:rsidR="00274195">
              <w:rPr>
                <w:noProof/>
                <w:webHidden/>
              </w:rPr>
              <w:fldChar w:fldCharType="end"/>
            </w:r>
          </w:hyperlink>
        </w:p>
        <w:p w14:paraId="7A904336" w14:textId="5918E0C0" w:rsidR="00274195" w:rsidRDefault="00274195">
          <w:pPr>
            <w:pStyle w:val="TOC1"/>
            <w:tabs>
              <w:tab w:val="right" w:leader="dot" w:pos="9016"/>
            </w:tabs>
            <w:rPr>
              <w:rFonts w:eastAsiaTheme="minorEastAsia"/>
              <w:noProof/>
              <w:lang w:eastAsia="en-GB"/>
            </w:rPr>
          </w:pPr>
          <w:hyperlink w:anchor="_Toc106379333" w:history="1">
            <w:r w:rsidRPr="00452D3D">
              <w:rPr>
                <w:rStyle w:val="Hyperlink"/>
                <w:noProof/>
              </w:rPr>
              <w:t>1. Do I need to register my work, so it can be copyright protected?</w:t>
            </w:r>
            <w:r>
              <w:rPr>
                <w:noProof/>
                <w:webHidden/>
              </w:rPr>
              <w:tab/>
            </w:r>
            <w:r>
              <w:rPr>
                <w:noProof/>
                <w:webHidden/>
              </w:rPr>
              <w:fldChar w:fldCharType="begin"/>
            </w:r>
            <w:r>
              <w:rPr>
                <w:noProof/>
                <w:webHidden/>
              </w:rPr>
              <w:instrText xml:space="preserve"> PAGEREF _Toc106379333 \h </w:instrText>
            </w:r>
            <w:r>
              <w:rPr>
                <w:noProof/>
                <w:webHidden/>
              </w:rPr>
            </w:r>
            <w:r>
              <w:rPr>
                <w:noProof/>
                <w:webHidden/>
              </w:rPr>
              <w:fldChar w:fldCharType="separate"/>
            </w:r>
            <w:r>
              <w:rPr>
                <w:noProof/>
                <w:webHidden/>
              </w:rPr>
              <w:t>3</w:t>
            </w:r>
            <w:r>
              <w:rPr>
                <w:noProof/>
                <w:webHidden/>
              </w:rPr>
              <w:fldChar w:fldCharType="end"/>
            </w:r>
          </w:hyperlink>
        </w:p>
        <w:p w14:paraId="0B6F799D" w14:textId="0DF01774" w:rsidR="00274195" w:rsidRDefault="00274195">
          <w:pPr>
            <w:pStyle w:val="TOC1"/>
            <w:tabs>
              <w:tab w:val="right" w:leader="dot" w:pos="9016"/>
            </w:tabs>
            <w:rPr>
              <w:rFonts w:eastAsiaTheme="minorEastAsia"/>
              <w:noProof/>
              <w:lang w:eastAsia="en-GB"/>
            </w:rPr>
          </w:pPr>
          <w:hyperlink w:anchor="_Toc106379334" w:history="1">
            <w:r w:rsidRPr="00452D3D">
              <w:rPr>
                <w:rStyle w:val="Hyperlink"/>
                <w:noProof/>
              </w:rPr>
              <w:t>2. Copyright in relation to Research Outputs</w:t>
            </w:r>
            <w:r>
              <w:rPr>
                <w:noProof/>
                <w:webHidden/>
              </w:rPr>
              <w:tab/>
            </w:r>
            <w:r>
              <w:rPr>
                <w:noProof/>
                <w:webHidden/>
              </w:rPr>
              <w:fldChar w:fldCharType="begin"/>
            </w:r>
            <w:r>
              <w:rPr>
                <w:noProof/>
                <w:webHidden/>
              </w:rPr>
              <w:instrText xml:space="preserve"> PAGEREF _Toc106379334 \h </w:instrText>
            </w:r>
            <w:r>
              <w:rPr>
                <w:noProof/>
                <w:webHidden/>
              </w:rPr>
            </w:r>
            <w:r>
              <w:rPr>
                <w:noProof/>
                <w:webHidden/>
              </w:rPr>
              <w:fldChar w:fldCharType="separate"/>
            </w:r>
            <w:r>
              <w:rPr>
                <w:noProof/>
                <w:webHidden/>
              </w:rPr>
              <w:t>4</w:t>
            </w:r>
            <w:r>
              <w:rPr>
                <w:noProof/>
                <w:webHidden/>
              </w:rPr>
              <w:fldChar w:fldCharType="end"/>
            </w:r>
          </w:hyperlink>
        </w:p>
        <w:p w14:paraId="4E992D6A" w14:textId="0B32FB63" w:rsidR="00274195" w:rsidRDefault="00274195">
          <w:pPr>
            <w:pStyle w:val="TOC1"/>
            <w:tabs>
              <w:tab w:val="right" w:leader="dot" w:pos="9016"/>
            </w:tabs>
            <w:rPr>
              <w:rFonts w:eastAsiaTheme="minorEastAsia"/>
              <w:noProof/>
              <w:lang w:eastAsia="en-GB"/>
            </w:rPr>
          </w:pPr>
          <w:hyperlink w:anchor="_Toc106379335" w:history="1">
            <w:r w:rsidRPr="00452D3D">
              <w:rPr>
                <w:rStyle w:val="Hyperlink"/>
                <w:noProof/>
              </w:rPr>
              <w:t>3. Can I copy materials for private study and my own research?</w:t>
            </w:r>
            <w:r>
              <w:rPr>
                <w:noProof/>
                <w:webHidden/>
              </w:rPr>
              <w:tab/>
            </w:r>
            <w:r>
              <w:rPr>
                <w:noProof/>
                <w:webHidden/>
              </w:rPr>
              <w:fldChar w:fldCharType="begin"/>
            </w:r>
            <w:r>
              <w:rPr>
                <w:noProof/>
                <w:webHidden/>
              </w:rPr>
              <w:instrText xml:space="preserve"> PAGEREF _Toc106379335 \h </w:instrText>
            </w:r>
            <w:r>
              <w:rPr>
                <w:noProof/>
                <w:webHidden/>
              </w:rPr>
            </w:r>
            <w:r>
              <w:rPr>
                <w:noProof/>
                <w:webHidden/>
              </w:rPr>
              <w:fldChar w:fldCharType="separate"/>
            </w:r>
            <w:r>
              <w:rPr>
                <w:noProof/>
                <w:webHidden/>
              </w:rPr>
              <w:t>5</w:t>
            </w:r>
            <w:r>
              <w:rPr>
                <w:noProof/>
                <w:webHidden/>
              </w:rPr>
              <w:fldChar w:fldCharType="end"/>
            </w:r>
          </w:hyperlink>
        </w:p>
        <w:p w14:paraId="657009E1" w14:textId="5124E022" w:rsidR="00274195" w:rsidRDefault="00274195">
          <w:pPr>
            <w:pStyle w:val="TOC2"/>
            <w:tabs>
              <w:tab w:val="right" w:leader="dot" w:pos="9016"/>
            </w:tabs>
            <w:rPr>
              <w:rFonts w:eastAsiaTheme="minorEastAsia"/>
              <w:noProof/>
              <w:lang w:eastAsia="en-GB"/>
            </w:rPr>
          </w:pPr>
          <w:hyperlink w:anchor="_Toc106379336" w:history="1">
            <w:r w:rsidRPr="00452D3D">
              <w:rPr>
                <w:rStyle w:val="Hyperlink"/>
                <w:noProof/>
              </w:rPr>
              <w:t>3.1: How much can I copy?</w:t>
            </w:r>
            <w:r>
              <w:rPr>
                <w:noProof/>
                <w:webHidden/>
              </w:rPr>
              <w:tab/>
            </w:r>
            <w:r>
              <w:rPr>
                <w:noProof/>
                <w:webHidden/>
              </w:rPr>
              <w:fldChar w:fldCharType="begin"/>
            </w:r>
            <w:r>
              <w:rPr>
                <w:noProof/>
                <w:webHidden/>
              </w:rPr>
              <w:instrText xml:space="preserve"> PAGEREF _Toc106379336 \h </w:instrText>
            </w:r>
            <w:r>
              <w:rPr>
                <w:noProof/>
                <w:webHidden/>
              </w:rPr>
            </w:r>
            <w:r>
              <w:rPr>
                <w:noProof/>
                <w:webHidden/>
              </w:rPr>
              <w:fldChar w:fldCharType="separate"/>
            </w:r>
            <w:r>
              <w:rPr>
                <w:noProof/>
                <w:webHidden/>
              </w:rPr>
              <w:t>5</w:t>
            </w:r>
            <w:r>
              <w:rPr>
                <w:noProof/>
                <w:webHidden/>
              </w:rPr>
              <w:fldChar w:fldCharType="end"/>
            </w:r>
          </w:hyperlink>
        </w:p>
        <w:p w14:paraId="1637FCCB" w14:textId="21EA2430" w:rsidR="00274195" w:rsidRDefault="00274195">
          <w:pPr>
            <w:pStyle w:val="TOC1"/>
            <w:tabs>
              <w:tab w:val="right" w:leader="dot" w:pos="9016"/>
            </w:tabs>
            <w:rPr>
              <w:rFonts w:eastAsiaTheme="minorEastAsia"/>
              <w:noProof/>
              <w:lang w:eastAsia="en-GB"/>
            </w:rPr>
          </w:pPr>
          <w:hyperlink w:anchor="_Toc106379337" w:history="1">
            <w:r w:rsidRPr="00452D3D">
              <w:rPr>
                <w:rStyle w:val="Hyperlink"/>
                <w:noProof/>
              </w:rPr>
              <w:t>4. Text and datamining for non-commercial research purposes</w:t>
            </w:r>
            <w:r>
              <w:rPr>
                <w:noProof/>
                <w:webHidden/>
              </w:rPr>
              <w:tab/>
            </w:r>
            <w:r>
              <w:rPr>
                <w:noProof/>
                <w:webHidden/>
              </w:rPr>
              <w:fldChar w:fldCharType="begin"/>
            </w:r>
            <w:r>
              <w:rPr>
                <w:noProof/>
                <w:webHidden/>
              </w:rPr>
              <w:instrText xml:space="preserve"> PAGEREF _Toc106379337 \h </w:instrText>
            </w:r>
            <w:r>
              <w:rPr>
                <w:noProof/>
                <w:webHidden/>
              </w:rPr>
            </w:r>
            <w:r>
              <w:rPr>
                <w:noProof/>
                <w:webHidden/>
              </w:rPr>
              <w:fldChar w:fldCharType="separate"/>
            </w:r>
            <w:r>
              <w:rPr>
                <w:noProof/>
                <w:webHidden/>
              </w:rPr>
              <w:t>6</w:t>
            </w:r>
            <w:r>
              <w:rPr>
                <w:noProof/>
                <w:webHidden/>
              </w:rPr>
              <w:fldChar w:fldCharType="end"/>
            </w:r>
          </w:hyperlink>
        </w:p>
        <w:p w14:paraId="7CE9BB7A" w14:textId="4928059F" w:rsidR="00274195" w:rsidRDefault="00274195">
          <w:pPr>
            <w:pStyle w:val="TOC1"/>
            <w:tabs>
              <w:tab w:val="right" w:leader="dot" w:pos="9016"/>
            </w:tabs>
            <w:rPr>
              <w:rFonts w:eastAsiaTheme="minorEastAsia"/>
              <w:noProof/>
              <w:lang w:eastAsia="en-GB"/>
            </w:rPr>
          </w:pPr>
          <w:hyperlink w:anchor="_Toc106379338" w:history="1">
            <w:r w:rsidRPr="00452D3D">
              <w:rPr>
                <w:rStyle w:val="Hyperlink"/>
                <w:noProof/>
              </w:rPr>
              <w:t>FAQ</w:t>
            </w:r>
            <w:r>
              <w:rPr>
                <w:noProof/>
                <w:webHidden/>
              </w:rPr>
              <w:tab/>
            </w:r>
            <w:r>
              <w:rPr>
                <w:noProof/>
                <w:webHidden/>
              </w:rPr>
              <w:fldChar w:fldCharType="begin"/>
            </w:r>
            <w:r>
              <w:rPr>
                <w:noProof/>
                <w:webHidden/>
              </w:rPr>
              <w:instrText xml:space="preserve"> PAGEREF _Toc106379338 \h </w:instrText>
            </w:r>
            <w:r>
              <w:rPr>
                <w:noProof/>
                <w:webHidden/>
              </w:rPr>
            </w:r>
            <w:r>
              <w:rPr>
                <w:noProof/>
                <w:webHidden/>
              </w:rPr>
              <w:fldChar w:fldCharType="separate"/>
            </w:r>
            <w:r>
              <w:rPr>
                <w:noProof/>
                <w:webHidden/>
              </w:rPr>
              <w:t>7</w:t>
            </w:r>
            <w:r>
              <w:rPr>
                <w:noProof/>
                <w:webHidden/>
              </w:rPr>
              <w:fldChar w:fldCharType="end"/>
            </w:r>
          </w:hyperlink>
        </w:p>
        <w:p w14:paraId="2DCA3F51" w14:textId="7C2605A1" w:rsidR="00274195" w:rsidRDefault="00274195">
          <w:pPr>
            <w:pStyle w:val="TOC2"/>
            <w:tabs>
              <w:tab w:val="right" w:leader="dot" w:pos="9016"/>
            </w:tabs>
            <w:rPr>
              <w:rFonts w:eastAsiaTheme="minorEastAsia"/>
              <w:noProof/>
              <w:lang w:eastAsia="en-GB"/>
            </w:rPr>
          </w:pPr>
          <w:hyperlink w:anchor="_Toc106379339" w:history="1">
            <w:r w:rsidRPr="00452D3D">
              <w:rPr>
                <w:rStyle w:val="Hyperlink"/>
                <w:noProof/>
              </w:rPr>
              <w:t>What are Creative Commons (CC), and should I make use of materials that have licences attached to them?</w:t>
            </w:r>
            <w:r>
              <w:rPr>
                <w:noProof/>
                <w:webHidden/>
              </w:rPr>
              <w:tab/>
            </w:r>
            <w:r>
              <w:rPr>
                <w:noProof/>
                <w:webHidden/>
              </w:rPr>
              <w:fldChar w:fldCharType="begin"/>
            </w:r>
            <w:r>
              <w:rPr>
                <w:noProof/>
                <w:webHidden/>
              </w:rPr>
              <w:instrText xml:space="preserve"> PAGEREF _Toc106379339 \h </w:instrText>
            </w:r>
            <w:r>
              <w:rPr>
                <w:noProof/>
                <w:webHidden/>
              </w:rPr>
            </w:r>
            <w:r>
              <w:rPr>
                <w:noProof/>
                <w:webHidden/>
              </w:rPr>
              <w:fldChar w:fldCharType="separate"/>
            </w:r>
            <w:r>
              <w:rPr>
                <w:noProof/>
                <w:webHidden/>
              </w:rPr>
              <w:t>7</w:t>
            </w:r>
            <w:r>
              <w:rPr>
                <w:noProof/>
                <w:webHidden/>
              </w:rPr>
              <w:fldChar w:fldCharType="end"/>
            </w:r>
          </w:hyperlink>
        </w:p>
        <w:p w14:paraId="42EBD3FA" w14:textId="0C656C0A" w:rsidR="00274195" w:rsidRDefault="00274195">
          <w:pPr>
            <w:pStyle w:val="TOC2"/>
            <w:tabs>
              <w:tab w:val="right" w:leader="dot" w:pos="9016"/>
            </w:tabs>
            <w:rPr>
              <w:rFonts w:eastAsiaTheme="minorEastAsia"/>
              <w:noProof/>
              <w:lang w:eastAsia="en-GB"/>
            </w:rPr>
          </w:pPr>
          <w:hyperlink w:anchor="_Toc106379340" w:history="1">
            <w:r w:rsidRPr="00452D3D">
              <w:rPr>
                <w:rStyle w:val="Hyperlink"/>
                <w:noProof/>
              </w:rPr>
              <w:t>How can I find out more information about Open Access?</w:t>
            </w:r>
            <w:r>
              <w:rPr>
                <w:noProof/>
                <w:webHidden/>
              </w:rPr>
              <w:tab/>
            </w:r>
            <w:r>
              <w:rPr>
                <w:noProof/>
                <w:webHidden/>
              </w:rPr>
              <w:fldChar w:fldCharType="begin"/>
            </w:r>
            <w:r>
              <w:rPr>
                <w:noProof/>
                <w:webHidden/>
              </w:rPr>
              <w:instrText xml:space="preserve"> PAGEREF _Toc106379340 \h </w:instrText>
            </w:r>
            <w:r>
              <w:rPr>
                <w:noProof/>
                <w:webHidden/>
              </w:rPr>
            </w:r>
            <w:r>
              <w:rPr>
                <w:noProof/>
                <w:webHidden/>
              </w:rPr>
              <w:fldChar w:fldCharType="separate"/>
            </w:r>
            <w:r>
              <w:rPr>
                <w:noProof/>
                <w:webHidden/>
              </w:rPr>
              <w:t>7</w:t>
            </w:r>
            <w:r>
              <w:rPr>
                <w:noProof/>
                <w:webHidden/>
              </w:rPr>
              <w:fldChar w:fldCharType="end"/>
            </w:r>
          </w:hyperlink>
        </w:p>
        <w:p w14:paraId="6C2FF795" w14:textId="66109119" w:rsidR="00274195" w:rsidRDefault="00274195">
          <w:pPr>
            <w:pStyle w:val="TOC2"/>
            <w:tabs>
              <w:tab w:val="right" w:leader="dot" w:pos="9016"/>
            </w:tabs>
            <w:rPr>
              <w:rFonts w:eastAsiaTheme="minorEastAsia"/>
              <w:noProof/>
              <w:lang w:eastAsia="en-GB"/>
            </w:rPr>
          </w:pPr>
          <w:hyperlink w:anchor="_Toc106379341" w:history="1">
            <w:r w:rsidRPr="00452D3D">
              <w:rPr>
                <w:rStyle w:val="Hyperlink"/>
                <w:noProof/>
              </w:rPr>
              <w:t>I’m delivering a presentation at a conference, should I be concerned about copyright?</w:t>
            </w:r>
            <w:r>
              <w:rPr>
                <w:noProof/>
                <w:webHidden/>
              </w:rPr>
              <w:tab/>
            </w:r>
            <w:r>
              <w:rPr>
                <w:noProof/>
                <w:webHidden/>
              </w:rPr>
              <w:fldChar w:fldCharType="begin"/>
            </w:r>
            <w:r>
              <w:rPr>
                <w:noProof/>
                <w:webHidden/>
              </w:rPr>
              <w:instrText xml:space="preserve"> PAGEREF _Toc106379341 \h </w:instrText>
            </w:r>
            <w:r>
              <w:rPr>
                <w:noProof/>
                <w:webHidden/>
              </w:rPr>
            </w:r>
            <w:r>
              <w:rPr>
                <w:noProof/>
                <w:webHidden/>
              </w:rPr>
              <w:fldChar w:fldCharType="separate"/>
            </w:r>
            <w:r>
              <w:rPr>
                <w:noProof/>
                <w:webHidden/>
              </w:rPr>
              <w:t>7</w:t>
            </w:r>
            <w:r>
              <w:rPr>
                <w:noProof/>
                <w:webHidden/>
              </w:rPr>
              <w:fldChar w:fldCharType="end"/>
            </w:r>
          </w:hyperlink>
        </w:p>
        <w:p w14:paraId="073A0033" w14:textId="225CE07C" w:rsidR="00274195" w:rsidRDefault="00274195">
          <w:pPr>
            <w:pStyle w:val="TOC2"/>
            <w:tabs>
              <w:tab w:val="right" w:leader="dot" w:pos="9016"/>
            </w:tabs>
            <w:rPr>
              <w:rFonts w:eastAsiaTheme="minorEastAsia"/>
              <w:noProof/>
              <w:lang w:eastAsia="en-GB"/>
            </w:rPr>
          </w:pPr>
          <w:hyperlink w:anchor="_Toc106379342" w:history="1">
            <w:r w:rsidRPr="00452D3D">
              <w:rPr>
                <w:rStyle w:val="Hyperlink"/>
                <w:noProof/>
              </w:rPr>
              <w:t>When using other people’s work should in my thesis, should I seek their permission?</w:t>
            </w:r>
            <w:r>
              <w:rPr>
                <w:noProof/>
                <w:webHidden/>
              </w:rPr>
              <w:tab/>
            </w:r>
            <w:r>
              <w:rPr>
                <w:noProof/>
                <w:webHidden/>
              </w:rPr>
              <w:fldChar w:fldCharType="begin"/>
            </w:r>
            <w:r>
              <w:rPr>
                <w:noProof/>
                <w:webHidden/>
              </w:rPr>
              <w:instrText xml:space="preserve"> PAGEREF _Toc106379342 \h </w:instrText>
            </w:r>
            <w:r>
              <w:rPr>
                <w:noProof/>
                <w:webHidden/>
              </w:rPr>
            </w:r>
            <w:r>
              <w:rPr>
                <w:noProof/>
                <w:webHidden/>
              </w:rPr>
              <w:fldChar w:fldCharType="separate"/>
            </w:r>
            <w:r>
              <w:rPr>
                <w:noProof/>
                <w:webHidden/>
              </w:rPr>
              <w:t>8</w:t>
            </w:r>
            <w:r>
              <w:rPr>
                <w:noProof/>
                <w:webHidden/>
              </w:rPr>
              <w:fldChar w:fldCharType="end"/>
            </w:r>
          </w:hyperlink>
        </w:p>
        <w:p w14:paraId="66B4C9D4" w14:textId="57265BC0"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77777777" w:rsidR="00DE05F2" w:rsidRDefault="00DE05F2" w:rsidP="00DE05F2">
      <w:pPr>
        <w:pStyle w:val="Heading1"/>
      </w:pPr>
      <w:bookmarkStart w:id="0" w:name="_Toc106379332"/>
      <w:r>
        <w:lastRenderedPageBreak/>
        <w:t>Executive Summary</w:t>
      </w:r>
      <w:bookmarkEnd w:id="0"/>
    </w:p>
    <w:p w14:paraId="002EF875" w14:textId="79F0D149" w:rsidR="002F0B52" w:rsidRDefault="00A12A8A" w:rsidP="002F0B52">
      <w:pPr>
        <w:spacing w:after="160" w:line="259" w:lineRule="auto"/>
        <w:rPr>
          <w:sz w:val="24"/>
          <w:szCs w:val="24"/>
        </w:rPr>
      </w:pPr>
      <w:r>
        <w:rPr>
          <w:sz w:val="24"/>
          <w:szCs w:val="24"/>
        </w:rPr>
        <w:br/>
        <w:t xml:space="preserve">The purpose of this document is to provide </w:t>
      </w:r>
      <w:proofErr w:type="spellStart"/>
      <w:r w:rsidR="00293FBF">
        <w:rPr>
          <w:sz w:val="24"/>
          <w:szCs w:val="24"/>
        </w:rPr>
        <w:t>UofG</w:t>
      </w:r>
      <w:proofErr w:type="spellEnd"/>
      <w:r w:rsidR="00293FBF">
        <w:rPr>
          <w:sz w:val="24"/>
          <w:szCs w:val="24"/>
        </w:rPr>
        <w:t xml:space="preserve"> </w:t>
      </w:r>
      <w:r w:rsidR="00B738F7">
        <w:rPr>
          <w:sz w:val="24"/>
          <w:szCs w:val="24"/>
        </w:rPr>
        <w:t>Post Graduate Research (PGR) students</w:t>
      </w:r>
      <w:r w:rsidR="00293FBF">
        <w:rPr>
          <w:sz w:val="24"/>
          <w:szCs w:val="24"/>
        </w:rPr>
        <w:t xml:space="preserve"> with an overview of how IP/copyright ownership is applied to their materials from a </w:t>
      </w:r>
      <w:proofErr w:type="spellStart"/>
      <w:r w:rsidR="00293FBF">
        <w:rPr>
          <w:sz w:val="24"/>
          <w:szCs w:val="24"/>
        </w:rPr>
        <w:t>UofG</w:t>
      </w:r>
      <w:proofErr w:type="spellEnd"/>
      <w:r w:rsidR="00293FBF">
        <w:rPr>
          <w:sz w:val="24"/>
          <w:szCs w:val="24"/>
        </w:rPr>
        <w:t xml:space="preserve"> perspective</w:t>
      </w:r>
      <w:r w:rsidR="005E1A53">
        <w:rPr>
          <w:sz w:val="24"/>
          <w:szCs w:val="24"/>
        </w:rPr>
        <w:t>.</w:t>
      </w:r>
      <w:r w:rsidR="00293FBF">
        <w:rPr>
          <w:sz w:val="24"/>
          <w:szCs w:val="24"/>
        </w:rPr>
        <w:t xml:space="preserve"> There’s also guidance on the sharing of materials</w:t>
      </w:r>
      <w:r w:rsidR="00F07791">
        <w:rPr>
          <w:sz w:val="24"/>
          <w:szCs w:val="24"/>
        </w:rPr>
        <w:t xml:space="preserve">. </w:t>
      </w:r>
      <w:r w:rsidR="00293FBF">
        <w:rPr>
          <w:sz w:val="24"/>
          <w:szCs w:val="24"/>
        </w:rPr>
        <w:t>Below is an executive summary of key points throughout the document.</w:t>
      </w:r>
    </w:p>
    <w:p w14:paraId="0915A296" w14:textId="1E0B1409" w:rsidR="002F0B52" w:rsidRDefault="002F0B52" w:rsidP="002F0B52">
      <w:pPr>
        <w:spacing w:after="160" w:line="259" w:lineRule="auto"/>
        <w:rPr>
          <w:sz w:val="24"/>
          <w:szCs w:val="24"/>
        </w:rPr>
      </w:pPr>
    </w:p>
    <w:p w14:paraId="51A5E954" w14:textId="5962D8ED" w:rsidR="002F0B52" w:rsidRDefault="00A0050B" w:rsidP="002F0B52">
      <w:pPr>
        <w:pStyle w:val="ListParagraph"/>
        <w:numPr>
          <w:ilvl w:val="0"/>
          <w:numId w:val="9"/>
        </w:numPr>
        <w:spacing w:after="160" w:line="259" w:lineRule="auto"/>
        <w:rPr>
          <w:sz w:val="24"/>
          <w:szCs w:val="24"/>
        </w:rPr>
      </w:pPr>
      <w:r>
        <w:rPr>
          <w:sz w:val="24"/>
          <w:szCs w:val="24"/>
        </w:rPr>
        <w:t>T</w:t>
      </w:r>
      <w:r w:rsidR="00293FBF">
        <w:rPr>
          <w:sz w:val="24"/>
          <w:szCs w:val="24"/>
        </w:rPr>
        <w:t xml:space="preserve">here is no requirement register </w:t>
      </w:r>
      <w:r w:rsidR="00973D0D">
        <w:rPr>
          <w:sz w:val="24"/>
          <w:szCs w:val="24"/>
        </w:rPr>
        <w:t xml:space="preserve">works for copyright in the UK, as this protection is automatically generated when a work is available in a ‘fixed’ format. You can </w:t>
      </w:r>
      <w:r w:rsidR="00CD5B96">
        <w:rPr>
          <w:sz w:val="24"/>
          <w:szCs w:val="24"/>
        </w:rPr>
        <w:t xml:space="preserve">have further protection, by choosing to use the </w:t>
      </w:r>
      <w:r w:rsidR="00CD5B96">
        <w:rPr>
          <w:rFonts w:ascii="Calibri" w:hAnsi="Calibri" w:cs="Calibri"/>
          <w:sz w:val="24"/>
          <w:szCs w:val="24"/>
        </w:rPr>
        <w:t>internationally recognised copyright symbol “©” when making your work available</w:t>
      </w:r>
    </w:p>
    <w:p w14:paraId="4F67F335" w14:textId="297CB4D1" w:rsidR="00823F62" w:rsidRDefault="00823F62" w:rsidP="00823F62">
      <w:pPr>
        <w:pStyle w:val="ListParagraph"/>
        <w:numPr>
          <w:ilvl w:val="0"/>
          <w:numId w:val="9"/>
        </w:numPr>
        <w:spacing w:after="160" w:line="259" w:lineRule="auto"/>
        <w:rPr>
          <w:sz w:val="24"/>
          <w:szCs w:val="24"/>
        </w:rPr>
      </w:pPr>
      <w:proofErr w:type="spellStart"/>
      <w:r>
        <w:rPr>
          <w:sz w:val="24"/>
          <w:szCs w:val="24"/>
        </w:rPr>
        <w:t>UofG</w:t>
      </w:r>
      <w:proofErr w:type="spellEnd"/>
      <w:r>
        <w:rPr>
          <w:sz w:val="24"/>
          <w:szCs w:val="24"/>
        </w:rPr>
        <w:t xml:space="preserve"> </w:t>
      </w:r>
      <w:r w:rsidR="003E3434">
        <w:rPr>
          <w:sz w:val="24"/>
          <w:szCs w:val="24"/>
        </w:rPr>
        <w:t>PGR students</w:t>
      </w:r>
      <w:r>
        <w:rPr>
          <w:sz w:val="24"/>
          <w:szCs w:val="24"/>
        </w:rPr>
        <w:t xml:space="preserve"> </w:t>
      </w:r>
      <w:r w:rsidRPr="009F5DEC">
        <w:rPr>
          <w:sz w:val="24"/>
          <w:szCs w:val="24"/>
        </w:rPr>
        <w:t>who are not employed by the University will own any IP they create.</w:t>
      </w:r>
      <w:r>
        <w:rPr>
          <w:sz w:val="24"/>
          <w:szCs w:val="24"/>
        </w:rPr>
        <w:t xml:space="preserve"> You can further information regarding this in the University’s </w:t>
      </w:r>
      <w:hyperlink r:id="rId8" w:history="1">
        <w:r w:rsidRPr="00823F62">
          <w:rPr>
            <w:rStyle w:val="Hyperlink"/>
            <w:sz w:val="24"/>
            <w:szCs w:val="24"/>
          </w:rPr>
          <w:t>IP and Commercialisation Policy</w:t>
        </w:r>
      </w:hyperlink>
      <w:r>
        <w:rPr>
          <w:sz w:val="24"/>
          <w:szCs w:val="24"/>
        </w:rPr>
        <w:t xml:space="preserve"> (section 9).</w:t>
      </w:r>
    </w:p>
    <w:p w14:paraId="30316CB3" w14:textId="7BF0BDA0" w:rsidR="00F4230E" w:rsidRDefault="00F4230E" w:rsidP="00823F62">
      <w:pPr>
        <w:pStyle w:val="ListParagraph"/>
        <w:numPr>
          <w:ilvl w:val="0"/>
          <w:numId w:val="9"/>
        </w:numPr>
        <w:spacing w:after="160" w:line="259" w:lineRule="auto"/>
        <w:rPr>
          <w:sz w:val="24"/>
          <w:szCs w:val="24"/>
        </w:rPr>
      </w:pPr>
      <w:r w:rsidRPr="000E3EE1">
        <w:rPr>
          <w:sz w:val="24"/>
          <w:szCs w:val="24"/>
        </w:rPr>
        <w:t xml:space="preserve">Research Outputs such as, papers, datasets, images, documents, and publications </w:t>
      </w:r>
      <w:r>
        <w:rPr>
          <w:sz w:val="24"/>
          <w:szCs w:val="24"/>
        </w:rPr>
        <w:t xml:space="preserve">are likely to </w:t>
      </w:r>
      <w:r w:rsidRPr="000E3EE1">
        <w:rPr>
          <w:sz w:val="24"/>
          <w:szCs w:val="24"/>
        </w:rPr>
        <w:t>receive automatic copyright protection</w:t>
      </w:r>
      <w:r>
        <w:rPr>
          <w:sz w:val="24"/>
          <w:szCs w:val="24"/>
        </w:rPr>
        <w:t xml:space="preserve"> (and possibly I</w:t>
      </w:r>
      <w:r w:rsidR="00093C4F">
        <w:rPr>
          <w:sz w:val="24"/>
          <w:szCs w:val="24"/>
        </w:rPr>
        <w:t xml:space="preserve">ntellectual </w:t>
      </w:r>
      <w:r>
        <w:rPr>
          <w:sz w:val="24"/>
          <w:szCs w:val="24"/>
        </w:rPr>
        <w:t>P</w:t>
      </w:r>
      <w:r w:rsidR="00093C4F">
        <w:rPr>
          <w:sz w:val="24"/>
          <w:szCs w:val="24"/>
        </w:rPr>
        <w:t>roperty</w:t>
      </w:r>
      <w:r>
        <w:rPr>
          <w:sz w:val="24"/>
          <w:szCs w:val="24"/>
        </w:rPr>
        <w:t xml:space="preserve"> protection depending on the type of output)</w:t>
      </w:r>
    </w:p>
    <w:p w14:paraId="15F760BF" w14:textId="3A2574C6" w:rsidR="00427B81" w:rsidRPr="00687076" w:rsidRDefault="00427B81" w:rsidP="00823F62">
      <w:pPr>
        <w:pStyle w:val="ListParagraph"/>
        <w:numPr>
          <w:ilvl w:val="0"/>
          <w:numId w:val="9"/>
        </w:numPr>
        <w:spacing w:after="160" w:line="259" w:lineRule="auto"/>
        <w:rPr>
          <w:sz w:val="24"/>
          <w:szCs w:val="24"/>
        </w:rPr>
      </w:pPr>
      <w:r>
        <w:rPr>
          <w:sz w:val="24"/>
          <w:szCs w:val="24"/>
        </w:rPr>
        <w:t>The UK copyright exceptions</w:t>
      </w:r>
      <w:r w:rsidR="00421041">
        <w:rPr>
          <w:sz w:val="24"/>
          <w:szCs w:val="24"/>
        </w:rPr>
        <w:t xml:space="preserve"> </w:t>
      </w:r>
      <w:r>
        <w:rPr>
          <w:sz w:val="24"/>
          <w:szCs w:val="24"/>
        </w:rPr>
        <w:t>can allow excerpts of copyright</w:t>
      </w:r>
      <w:r w:rsidR="00421041">
        <w:rPr>
          <w:sz w:val="24"/>
          <w:szCs w:val="24"/>
        </w:rPr>
        <w:t xml:space="preserve"> protected material to be used for non-commercial </w:t>
      </w:r>
      <w:hyperlink r:id="rId9" w:history="1">
        <w:r w:rsidR="00421041" w:rsidRPr="00AD52B9">
          <w:rPr>
            <w:rStyle w:val="Hyperlink"/>
            <w:sz w:val="24"/>
            <w:szCs w:val="24"/>
          </w:rPr>
          <w:t>private study</w:t>
        </w:r>
      </w:hyperlink>
      <w:r w:rsidR="00421041">
        <w:rPr>
          <w:sz w:val="24"/>
          <w:szCs w:val="24"/>
        </w:rPr>
        <w:t xml:space="preserve">, and or </w:t>
      </w:r>
      <w:hyperlink r:id="rId10" w:history="1">
        <w:r w:rsidR="00421041" w:rsidRPr="00AD52B9">
          <w:rPr>
            <w:rStyle w:val="Hyperlink"/>
            <w:sz w:val="24"/>
            <w:szCs w:val="24"/>
          </w:rPr>
          <w:t>quotation</w:t>
        </w:r>
      </w:hyperlink>
      <w:r w:rsidR="00421041">
        <w:rPr>
          <w:sz w:val="24"/>
          <w:szCs w:val="24"/>
        </w:rPr>
        <w:t xml:space="preserve">, providing the usage aligns to fair dealing factors. </w:t>
      </w:r>
      <w:r w:rsidR="00421041" w:rsidRPr="00421041">
        <w:rPr>
          <w:i/>
          <w:iCs/>
        </w:rPr>
        <w:t xml:space="preserve">N.B, the exceptions should only be used if no suitable blanket licence is in place, no written permission to use material granted, or no copyright free alternative could </w:t>
      </w:r>
      <w:r w:rsidR="00421041">
        <w:rPr>
          <w:i/>
          <w:iCs/>
        </w:rPr>
        <w:t>be</w:t>
      </w:r>
      <w:r w:rsidR="00421041" w:rsidRPr="00421041">
        <w:rPr>
          <w:i/>
          <w:iCs/>
        </w:rPr>
        <w:t xml:space="preserve"> found</w:t>
      </w:r>
    </w:p>
    <w:p w14:paraId="303BC261" w14:textId="469B6CBB" w:rsidR="00687076" w:rsidRDefault="00687076" w:rsidP="00823F62">
      <w:pPr>
        <w:pStyle w:val="ListParagraph"/>
        <w:numPr>
          <w:ilvl w:val="0"/>
          <w:numId w:val="9"/>
        </w:numPr>
        <w:spacing w:after="160" w:line="259" w:lineRule="auto"/>
        <w:rPr>
          <w:sz w:val="24"/>
          <w:szCs w:val="24"/>
        </w:rPr>
      </w:pPr>
      <w:r>
        <w:rPr>
          <w:sz w:val="24"/>
          <w:szCs w:val="24"/>
        </w:rPr>
        <w:t xml:space="preserve">You cannot share any of the work you have copied using the </w:t>
      </w:r>
      <w:hyperlink r:id="rId11" w:history="1">
        <w:r w:rsidRPr="00AD52B9">
          <w:rPr>
            <w:rStyle w:val="Hyperlink"/>
            <w:sz w:val="24"/>
            <w:szCs w:val="24"/>
          </w:rPr>
          <w:t>Private study exception</w:t>
        </w:r>
      </w:hyperlink>
      <w:r>
        <w:rPr>
          <w:sz w:val="24"/>
          <w:szCs w:val="24"/>
        </w:rPr>
        <w:t xml:space="preserve">, via email or if your phone if you have taken any photographs of pages within a book/journal </w:t>
      </w:r>
    </w:p>
    <w:p w14:paraId="53A724FD" w14:textId="31087B70" w:rsidR="00B620ED" w:rsidRDefault="005035C8" w:rsidP="00823F62">
      <w:pPr>
        <w:pStyle w:val="ListParagraph"/>
        <w:numPr>
          <w:ilvl w:val="0"/>
          <w:numId w:val="9"/>
        </w:numPr>
        <w:spacing w:after="160" w:line="259" w:lineRule="auto"/>
        <w:rPr>
          <w:sz w:val="24"/>
          <w:szCs w:val="24"/>
        </w:rPr>
      </w:pPr>
      <w:r w:rsidRPr="00FA71E5">
        <w:rPr>
          <w:sz w:val="24"/>
          <w:szCs w:val="24"/>
        </w:rPr>
        <w:t>Th</w:t>
      </w:r>
      <w:r>
        <w:rPr>
          <w:sz w:val="24"/>
          <w:szCs w:val="24"/>
        </w:rPr>
        <w:t>e UK Copyright</w:t>
      </w:r>
      <w:r w:rsidRPr="00FA71E5">
        <w:rPr>
          <w:sz w:val="24"/>
          <w:szCs w:val="24"/>
        </w:rPr>
        <w:t xml:space="preserve"> exception</w:t>
      </w:r>
      <w:r>
        <w:rPr>
          <w:sz w:val="24"/>
          <w:szCs w:val="24"/>
        </w:rPr>
        <w:t xml:space="preserve"> (</w:t>
      </w:r>
      <w:hyperlink r:id="rId12" w:history="1">
        <w:r w:rsidRPr="004038C0">
          <w:rPr>
            <w:rStyle w:val="Hyperlink"/>
            <w:sz w:val="24"/>
            <w:szCs w:val="24"/>
          </w:rPr>
          <w:t>29A</w:t>
        </w:r>
      </w:hyperlink>
      <w:r>
        <w:rPr>
          <w:sz w:val="24"/>
          <w:szCs w:val="24"/>
        </w:rPr>
        <w:t>)</w:t>
      </w:r>
      <w:r w:rsidRPr="00FA71E5">
        <w:rPr>
          <w:sz w:val="24"/>
          <w:szCs w:val="24"/>
        </w:rPr>
        <w:t xml:space="preserve"> allows researchers to copy a work </w:t>
      </w:r>
      <w:proofErr w:type="gramStart"/>
      <w:r w:rsidRPr="00FA71E5">
        <w:rPr>
          <w:sz w:val="24"/>
          <w:szCs w:val="24"/>
        </w:rPr>
        <w:t>in order to</w:t>
      </w:r>
      <w:proofErr w:type="gramEnd"/>
      <w:r w:rsidRPr="00FA71E5">
        <w:rPr>
          <w:sz w:val="24"/>
          <w:szCs w:val="24"/>
        </w:rPr>
        <w:t xml:space="preserve"> analyse it using automated techniques, for the purposes of non-commercial research.</w:t>
      </w:r>
      <w:r>
        <w:rPr>
          <w:sz w:val="24"/>
          <w:szCs w:val="24"/>
        </w:rPr>
        <w:t xml:space="preserve"> </w:t>
      </w:r>
      <w:r w:rsidRPr="00FA71E5">
        <w:rPr>
          <w:sz w:val="24"/>
          <w:szCs w:val="24"/>
        </w:rPr>
        <w:t>Data and text mining technologies can be utilised, without the risk of infringement.</w:t>
      </w:r>
    </w:p>
    <w:p w14:paraId="7ADDDAE5" w14:textId="77777777" w:rsidR="00FB4565" w:rsidRPr="005E1A53" w:rsidRDefault="00FB4565" w:rsidP="00FB4565">
      <w:pPr>
        <w:pStyle w:val="ListParagraph"/>
        <w:spacing w:after="160" w:line="259" w:lineRule="auto"/>
        <w:ind w:left="360"/>
        <w:rPr>
          <w:sz w:val="24"/>
          <w:szCs w:val="24"/>
        </w:rPr>
      </w:pP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3C9A555D" w14:textId="30FA9E59" w:rsidR="000A202C" w:rsidRDefault="0020219F" w:rsidP="0020219F">
      <w:pPr>
        <w:pStyle w:val="Heading1"/>
      </w:pPr>
      <w:bookmarkStart w:id="1" w:name="_Toc106379333"/>
      <w:r w:rsidRPr="0020219F">
        <w:lastRenderedPageBreak/>
        <w:t>1.</w:t>
      </w:r>
      <w:r>
        <w:t xml:space="preserve"> </w:t>
      </w:r>
      <w:r w:rsidR="000A202C">
        <w:t>Do I need to register my work, so it can be copyright protected?</w:t>
      </w:r>
      <w:bookmarkEnd w:id="1"/>
    </w:p>
    <w:p w14:paraId="72B94F5A" w14:textId="4A2636A4" w:rsidR="000A202C" w:rsidRDefault="000A202C" w:rsidP="00A6539B">
      <w:pPr>
        <w:rPr>
          <w:rFonts w:cstheme="minorHAnsi"/>
          <w:sz w:val="24"/>
          <w:szCs w:val="24"/>
        </w:rPr>
      </w:pPr>
    </w:p>
    <w:p w14:paraId="370B10AA" w14:textId="600CBCF5" w:rsidR="000A202C" w:rsidRPr="007D24F4" w:rsidRDefault="000A202C" w:rsidP="00A6539B">
      <w:pPr>
        <w:rPr>
          <w:rFonts w:cstheme="minorHAnsi"/>
          <w:sz w:val="24"/>
          <w:szCs w:val="24"/>
        </w:rPr>
      </w:pPr>
      <w:r>
        <w:rPr>
          <w:rFonts w:cstheme="minorHAnsi"/>
          <w:sz w:val="24"/>
          <w:szCs w:val="24"/>
        </w:rPr>
        <w:t>There’s no need to register your work, as copyright is assigned automatically (under UK Law), when a work is created in a fixed format</w:t>
      </w:r>
      <w:r w:rsidR="00044962">
        <w:rPr>
          <w:rFonts w:cstheme="minorHAnsi"/>
          <w:sz w:val="24"/>
          <w:szCs w:val="24"/>
        </w:rPr>
        <w:t xml:space="preserve"> (i.e., </w:t>
      </w:r>
      <w:r w:rsidR="000E4CF0">
        <w:rPr>
          <w:rFonts w:cstheme="minorHAnsi"/>
          <w:sz w:val="24"/>
          <w:szCs w:val="24"/>
        </w:rPr>
        <w:t>a photograph taken using a mobile phone</w:t>
      </w:r>
      <w:r w:rsidR="00044962">
        <w:rPr>
          <w:rFonts w:cstheme="minorHAnsi"/>
          <w:sz w:val="24"/>
          <w:szCs w:val="24"/>
        </w:rPr>
        <w:t xml:space="preserve">). </w:t>
      </w:r>
      <w:r w:rsidR="00B56715">
        <w:rPr>
          <w:rFonts w:cstheme="minorHAnsi"/>
          <w:sz w:val="24"/>
          <w:szCs w:val="24"/>
        </w:rPr>
        <w:t>S</w:t>
      </w:r>
      <w:r w:rsidR="000E4CF0">
        <w:rPr>
          <w:rFonts w:cstheme="minorHAnsi"/>
          <w:sz w:val="24"/>
          <w:szCs w:val="24"/>
        </w:rPr>
        <w:t>everal step</w:t>
      </w:r>
      <w:r w:rsidR="00B56715">
        <w:rPr>
          <w:rFonts w:cstheme="minorHAnsi"/>
          <w:sz w:val="24"/>
          <w:szCs w:val="24"/>
        </w:rPr>
        <w:t>s can be taken to</w:t>
      </w:r>
      <w:r w:rsidR="000E4CF0">
        <w:rPr>
          <w:rFonts w:cstheme="minorHAnsi"/>
          <w:sz w:val="24"/>
          <w:szCs w:val="24"/>
        </w:rPr>
        <w:t xml:space="preserve"> demonstrate evidence that you created the work at a specific point in time. </w:t>
      </w:r>
    </w:p>
    <w:p w14:paraId="68BE6399" w14:textId="77777777" w:rsidR="0013480A" w:rsidRDefault="00B56715">
      <w:pPr>
        <w:rPr>
          <w:rFonts w:ascii="Calibri" w:hAnsi="Calibri" w:cs="Calibri"/>
          <w:sz w:val="24"/>
          <w:szCs w:val="24"/>
        </w:rPr>
      </w:pPr>
      <w:r>
        <w:rPr>
          <w:rFonts w:ascii="Calibri" w:hAnsi="Calibri" w:cs="Calibri"/>
          <w:sz w:val="24"/>
          <w:szCs w:val="24"/>
        </w:rPr>
        <w:t>One of the steps that you can employ is to add the internationally recognised copyright symbol “©” when you’re publishing or making your copyright protected work available.</w:t>
      </w:r>
      <w:r w:rsidR="006325C5">
        <w:rPr>
          <w:rFonts w:ascii="Calibri" w:hAnsi="Calibri" w:cs="Calibri"/>
          <w:sz w:val="24"/>
          <w:szCs w:val="24"/>
        </w:rPr>
        <w:t xml:space="preserve"> On a similar theme, you could add a watermark to your documents and images to further indicate they’re protected by copyright. Finally, you could produce a copyright </w:t>
      </w:r>
      <w:r w:rsidR="0013480A">
        <w:rPr>
          <w:rFonts w:ascii="Calibri" w:hAnsi="Calibri" w:cs="Calibri"/>
          <w:sz w:val="24"/>
          <w:szCs w:val="24"/>
        </w:rPr>
        <w:t>notice</w:t>
      </w:r>
      <w:r w:rsidR="006325C5">
        <w:rPr>
          <w:rFonts w:ascii="Calibri" w:hAnsi="Calibri" w:cs="Calibri"/>
          <w:sz w:val="24"/>
          <w:szCs w:val="24"/>
        </w:rPr>
        <w:t xml:space="preserve"> to deter possible infringement and make it clear your work is protected. A copyright </w:t>
      </w:r>
      <w:r w:rsidR="0013480A">
        <w:rPr>
          <w:rFonts w:ascii="Calibri" w:hAnsi="Calibri" w:cs="Calibri"/>
          <w:sz w:val="24"/>
          <w:szCs w:val="24"/>
        </w:rPr>
        <w:t>notice</w:t>
      </w:r>
      <w:r w:rsidR="006325C5">
        <w:rPr>
          <w:rFonts w:ascii="Calibri" w:hAnsi="Calibri" w:cs="Calibri"/>
          <w:sz w:val="24"/>
          <w:szCs w:val="24"/>
        </w:rPr>
        <w:t xml:space="preserve"> demonstrates you </w:t>
      </w:r>
      <w:r w:rsidR="0013480A">
        <w:rPr>
          <w:rFonts w:ascii="Calibri" w:hAnsi="Calibri" w:cs="Calibri"/>
          <w:sz w:val="24"/>
          <w:szCs w:val="24"/>
        </w:rPr>
        <w:t xml:space="preserve">have an awareness of copyright and take any infringement seriously. </w:t>
      </w:r>
      <w:r w:rsidR="006325C5">
        <w:rPr>
          <w:rFonts w:ascii="Calibri" w:hAnsi="Calibri" w:cs="Calibri"/>
          <w:sz w:val="24"/>
          <w:szCs w:val="24"/>
        </w:rPr>
        <w:t xml:space="preserve"> </w:t>
      </w:r>
      <w:r w:rsidR="0013480A">
        <w:rPr>
          <w:rFonts w:ascii="Calibri" w:hAnsi="Calibri" w:cs="Calibri"/>
          <w:sz w:val="24"/>
          <w:szCs w:val="24"/>
        </w:rPr>
        <w:br/>
      </w:r>
      <w:r w:rsidR="0013480A">
        <w:rPr>
          <w:rFonts w:ascii="Calibri" w:hAnsi="Calibri" w:cs="Calibri"/>
          <w:sz w:val="24"/>
          <w:szCs w:val="24"/>
        </w:rPr>
        <w:br/>
        <w:t xml:space="preserve">The UK Copyright Service, have guidance you can refer to when writing your copyright notice, which can be viewed at the following webpage: </w:t>
      </w:r>
      <w:hyperlink r:id="rId13" w:history="1">
        <w:r w:rsidR="0013480A" w:rsidRPr="0013480A">
          <w:rPr>
            <w:rStyle w:val="Hyperlink"/>
            <w:rFonts w:ascii="Calibri" w:hAnsi="Calibri" w:cs="Calibri"/>
            <w:sz w:val="24"/>
            <w:szCs w:val="24"/>
          </w:rPr>
          <w:t>Using Copyright Notices</w:t>
        </w:r>
      </w:hyperlink>
      <w:r w:rsidR="0013480A">
        <w:rPr>
          <w:rFonts w:ascii="Calibri" w:hAnsi="Calibri" w:cs="Calibri"/>
          <w:sz w:val="24"/>
          <w:szCs w:val="24"/>
        </w:rPr>
        <w:t xml:space="preserve">. </w:t>
      </w:r>
    </w:p>
    <w:p w14:paraId="5A674E08" w14:textId="77777777" w:rsidR="00274195" w:rsidRDefault="00274195">
      <w:pPr>
        <w:rPr>
          <w:rFonts w:ascii="Calibri" w:hAnsi="Calibri" w:cs="Calibri"/>
          <w:b/>
          <w:bCs/>
          <w:i/>
          <w:iCs/>
          <w:sz w:val="24"/>
          <w:szCs w:val="24"/>
        </w:rPr>
      </w:pPr>
    </w:p>
    <w:p w14:paraId="2A772AE3" w14:textId="6253A175" w:rsidR="00A81193" w:rsidRDefault="00274195">
      <w:pPr>
        <w:rPr>
          <w:rFonts w:ascii="Arial" w:hAnsi="Arial" w:cs="Arial"/>
          <w:sz w:val="24"/>
          <w:szCs w:val="24"/>
        </w:rPr>
      </w:pPr>
      <w:r>
        <w:rPr>
          <w:rFonts w:ascii="Calibri" w:hAnsi="Calibri" w:cs="Calibri"/>
          <w:b/>
          <w:bCs/>
          <w:i/>
          <w:iCs/>
          <w:sz w:val="24"/>
          <w:szCs w:val="24"/>
        </w:rPr>
        <w:t xml:space="preserve">N.B a full explanation of what UK copyright law is, along with Fair dealing and the copyright exceptions, can be found in </w:t>
      </w:r>
      <w:hyperlink r:id="rId14" w:history="1">
        <w:r w:rsidRPr="00274195">
          <w:rPr>
            <w:rStyle w:val="Hyperlink"/>
            <w:rFonts w:ascii="Calibri" w:hAnsi="Calibri" w:cs="Calibri"/>
            <w:b/>
            <w:bCs/>
            <w:i/>
            <w:iCs/>
            <w:sz w:val="24"/>
            <w:szCs w:val="24"/>
          </w:rPr>
          <w:t>this document</w:t>
        </w:r>
      </w:hyperlink>
      <w:r>
        <w:rPr>
          <w:rFonts w:ascii="Calibri" w:hAnsi="Calibri" w:cs="Calibri"/>
          <w:b/>
          <w:bCs/>
          <w:i/>
          <w:iCs/>
          <w:sz w:val="24"/>
          <w:szCs w:val="24"/>
        </w:rPr>
        <w:t xml:space="preserve">. </w:t>
      </w:r>
      <w:r w:rsidR="00A81193">
        <w:rPr>
          <w:rFonts w:ascii="Arial" w:hAnsi="Arial" w:cs="Arial"/>
          <w:sz w:val="24"/>
          <w:szCs w:val="24"/>
        </w:rPr>
        <w:br w:type="page"/>
      </w:r>
    </w:p>
    <w:p w14:paraId="0406F58A" w14:textId="2A557730" w:rsidR="000D2FB9" w:rsidRDefault="0020219F" w:rsidP="000D2FB9">
      <w:pPr>
        <w:pStyle w:val="Heading1"/>
      </w:pPr>
      <w:bookmarkStart w:id="2" w:name="_Toc106379334"/>
      <w:r>
        <w:lastRenderedPageBreak/>
        <w:t xml:space="preserve">2. </w:t>
      </w:r>
      <w:r w:rsidR="00DC3E5A">
        <w:t>Copyright in relation to Research Outputs</w:t>
      </w:r>
      <w:bookmarkEnd w:id="2"/>
      <w:r w:rsidR="004B6330">
        <w:t xml:space="preserve"> </w:t>
      </w:r>
    </w:p>
    <w:p w14:paraId="17A77724" w14:textId="77777777" w:rsidR="00A070EF" w:rsidRDefault="00D07467" w:rsidP="004B6330">
      <w:pPr>
        <w:rPr>
          <w:sz w:val="24"/>
          <w:szCs w:val="24"/>
        </w:rPr>
      </w:pPr>
      <w:r>
        <w:br/>
      </w:r>
      <w:r w:rsidR="00DC3E5A" w:rsidRPr="000E3EE1">
        <w:rPr>
          <w:sz w:val="24"/>
          <w:szCs w:val="24"/>
        </w:rPr>
        <w:t xml:space="preserve">Research Outputs such as, papers, datasets, images, </w:t>
      </w:r>
      <w:r w:rsidR="000E3EE1" w:rsidRPr="000E3EE1">
        <w:rPr>
          <w:sz w:val="24"/>
          <w:szCs w:val="24"/>
        </w:rPr>
        <w:t>documents,</w:t>
      </w:r>
      <w:r w:rsidR="00DC3E5A" w:rsidRPr="000E3EE1">
        <w:rPr>
          <w:sz w:val="24"/>
          <w:szCs w:val="24"/>
        </w:rPr>
        <w:t xml:space="preserve"> and publications </w:t>
      </w:r>
      <w:r w:rsidR="000E3EE1">
        <w:rPr>
          <w:sz w:val="24"/>
          <w:szCs w:val="24"/>
        </w:rPr>
        <w:t xml:space="preserve">are likely to </w:t>
      </w:r>
      <w:r w:rsidR="00DC3E5A" w:rsidRPr="000E3EE1">
        <w:rPr>
          <w:sz w:val="24"/>
          <w:szCs w:val="24"/>
        </w:rPr>
        <w:t xml:space="preserve">receive </w:t>
      </w:r>
      <w:r w:rsidR="000E3EE1" w:rsidRPr="000E3EE1">
        <w:rPr>
          <w:sz w:val="24"/>
          <w:szCs w:val="24"/>
        </w:rPr>
        <w:t>automatic</w:t>
      </w:r>
      <w:r w:rsidR="00DC3E5A" w:rsidRPr="000E3EE1">
        <w:rPr>
          <w:sz w:val="24"/>
          <w:szCs w:val="24"/>
        </w:rPr>
        <w:t xml:space="preserve"> copyright protection</w:t>
      </w:r>
      <w:r w:rsidR="000E3EE1">
        <w:rPr>
          <w:sz w:val="24"/>
          <w:szCs w:val="24"/>
        </w:rPr>
        <w:t xml:space="preserve">. </w:t>
      </w:r>
      <w:r w:rsidR="00AC1B2D">
        <w:rPr>
          <w:sz w:val="24"/>
          <w:szCs w:val="24"/>
        </w:rPr>
        <w:t xml:space="preserve">Depending on the type of research output, it may be eligible for intellectual property protection </w:t>
      </w:r>
      <w:r w:rsidR="00595DAA">
        <w:rPr>
          <w:sz w:val="24"/>
          <w:szCs w:val="24"/>
        </w:rPr>
        <w:t xml:space="preserve">– examples could in include a new drug you’ve developed, created an innovative software application. </w:t>
      </w:r>
    </w:p>
    <w:p w14:paraId="5BE48BF6" w14:textId="4301B71D" w:rsidR="008E7961" w:rsidRDefault="00D61827" w:rsidP="004B6330">
      <w:pPr>
        <w:rPr>
          <w:sz w:val="24"/>
          <w:szCs w:val="24"/>
        </w:rPr>
      </w:pPr>
      <w:r>
        <w:rPr>
          <w:sz w:val="24"/>
          <w:szCs w:val="24"/>
        </w:rPr>
        <w:t>Regarding the ownership of Intellectual Property (IP)</w:t>
      </w:r>
      <w:r w:rsidR="00D3436E">
        <w:rPr>
          <w:sz w:val="24"/>
          <w:szCs w:val="24"/>
        </w:rPr>
        <w:t xml:space="preserve"> for work created</w:t>
      </w:r>
      <w:r>
        <w:rPr>
          <w:sz w:val="24"/>
          <w:szCs w:val="24"/>
        </w:rPr>
        <w:t xml:space="preserve">, the University’s policy is that PGR students who are not employed </w:t>
      </w:r>
      <w:r w:rsidR="00D3436E">
        <w:rPr>
          <w:sz w:val="24"/>
          <w:szCs w:val="24"/>
        </w:rPr>
        <w:t>by the University own their IP unless this is governed by a third-party agreement (</w:t>
      </w:r>
      <w:r w:rsidR="005A611B">
        <w:rPr>
          <w:sz w:val="24"/>
          <w:szCs w:val="24"/>
        </w:rPr>
        <w:t>e.g.,</w:t>
      </w:r>
      <w:r w:rsidR="00D3436E">
        <w:rPr>
          <w:sz w:val="24"/>
          <w:szCs w:val="24"/>
        </w:rPr>
        <w:t xml:space="preserve"> funding or sponsor), or other factors that bestow an interest in the IP.</w:t>
      </w:r>
      <w:r w:rsidR="005A611B">
        <w:rPr>
          <w:sz w:val="24"/>
          <w:szCs w:val="24"/>
        </w:rPr>
        <w:t xml:space="preserve"> In some circumstances students may choose to assign their IPR to the University, in which case</w:t>
      </w:r>
      <w:r w:rsidR="008E7961">
        <w:rPr>
          <w:sz w:val="24"/>
          <w:szCs w:val="24"/>
        </w:rPr>
        <w:t xml:space="preserve"> the institution (University) gets the same rights as an employee inventor as set out in the IP policy (link below). </w:t>
      </w:r>
      <w:r w:rsidR="00D3436E">
        <w:rPr>
          <w:sz w:val="24"/>
          <w:szCs w:val="24"/>
        </w:rPr>
        <w:t xml:space="preserve"> </w:t>
      </w:r>
    </w:p>
    <w:p w14:paraId="5ED9EDD3" w14:textId="33DAA3DC" w:rsidR="00EF6195" w:rsidRDefault="00D61827" w:rsidP="004B6330">
      <w:pPr>
        <w:rPr>
          <w:sz w:val="24"/>
          <w:szCs w:val="24"/>
        </w:rPr>
      </w:pPr>
      <w:r>
        <w:rPr>
          <w:sz w:val="24"/>
          <w:szCs w:val="24"/>
        </w:rPr>
        <w:t>Full</w:t>
      </w:r>
      <w:r w:rsidR="00F66E33">
        <w:rPr>
          <w:sz w:val="24"/>
          <w:szCs w:val="24"/>
        </w:rPr>
        <w:t xml:space="preserve"> details around the ownership of </w:t>
      </w:r>
      <w:r>
        <w:rPr>
          <w:sz w:val="24"/>
          <w:szCs w:val="24"/>
        </w:rPr>
        <w:t xml:space="preserve">IP </w:t>
      </w:r>
      <w:r w:rsidR="00F66E33">
        <w:rPr>
          <w:sz w:val="24"/>
          <w:szCs w:val="24"/>
        </w:rPr>
        <w:t>with</w:t>
      </w:r>
      <w:r w:rsidR="001620A6">
        <w:rPr>
          <w:sz w:val="24"/>
          <w:szCs w:val="24"/>
        </w:rPr>
        <w:t xml:space="preserve"> </w:t>
      </w:r>
      <w:r w:rsidR="00F66E33">
        <w:rPr>
          <w:sz w:val="24"/>
          <w:szCs w:val="24"/>
        </w:rPr>
        <w:t xml:space="preserve">work created at </w:t>
      </w:r>
      <w:proofErr w:type="spellStart"/>
      <w:r w:rsidR="00F66E33">
        <w:rPr>
          <w:sz w:val="24"/>
          <w:szCs w:val="24"/>
        </w:rPr>
        <w:t>UofG</w:t>
      </w:r>
      <w:proofErr w:type="spellEnd"/>
      <w:r w:rsidR="00F66E33">
        <w:rPr>
          <w:sz w:val="24"/>
          <w:szCs w:val="24"/>
        </w:rPr>
        <w:t xml:space="preserve">, can be found in the </w:t>
      </w:r>
      <w:hyperlink r:id="rId15" w:history="1">
        <w:r w:rsidR="00F66E33" w:rsidRPr="001620A6">
          <w:rPr>
            <w:rStyle w:val="Hyperlink"/>
            <w:sz w:val="24"/>
            <w:szCs w:val="24"/>
          </w:rPr>
          <w:t>University’s Policy</w:t>
        </w:r>
      </w:hyperlink>
      <w:r w:rsidR="00F66E33">
        <w:rPr>
          <w:sz w:val="24"/>
          <w:szCs w:val="24"/>
        </w:rPr>
        <w:t xml:space="preserve">. </w:t>
      </w:r>
    </w:p>
    <w:p w14:paraId="65CCFDF8" w14:textId="2BAEBDDC" w:rsidR="008E7961" w:rsidRDefault="008E7961" w:rsidP="004B6330">
      <w:pPr>
        <w:rPr>
          <w:sz w:val="24"/>
          <w:szCs w:val="24"/>
        </w:rPr>
      </w:pPr>
      <w:r>
        <w:rPr>
          <w:sz w:val="24"/>
          <w:szCs w:val="24"/>
        </w:rPr>
        <w:t xml:space="preserve">For further guidance and assistance relating to IPR, you should examine and contact (if required), the </w:t>
      </w:r>
      <w:hyperlink r:id="rId16" w:history="1">
        <w:r w:rsidRPr="00627B1A">
          <w:rPr>
            <w:rStyle w:val="Hyperlink"/>
            <w:sz w:val="24"/>
            <w:szCs w:val="24"/>
          </w:rPr>
          <w:t>Research and Innovation Services</w:t>
        </w:r>
      </w:hyperlink>
      <w:r>
        <w:rPr>
          <w:sz w:val="24"/>
          <w:szCs w:val="24"/>
        </w:rPr>
        <w:t xml:space="preserve"> (RIS)</w:t>
      </w:r>
      <w:r w:rsidR="00627B1A">
        <w:rPr>
          <w:sz w:val="24"/>
          <w:szCs w:val="24"/>
        </w:rPr>
        <w:t>, who offer a supportive environment for researchers.</w:t>
      </w:r>
    </w:p>
    <w:p w14:paraId="1F83D2F7" w14:textId="15F53559" w:rsidR="00EF6195" w:rsidRPr="009A4116" w:rsidRDefault="008E7961" w:rsidP="004B6330">
      <w:pPr>
        <w:rPr>
          <w:b/>
          <w:bCs/>
          <w:sz w:val="24"/>
          <w:szCs w:val="24"/>
        </w:rPr>
      </w:pPr>
      <w:r>
        <w:rPr>
          <w:b/>
          <w:bCs/>
          <w:sz w:val="24"/>
          <w:szCs w:val="24"/>
        </w:rPr>
        <w:br/>
      </w:r>
      <w:r w:rsidR="00EF6195" w:rsidRPr="009A4116">
        <w:rPr>
          <w:b/>
          <w:bCs/>
          <w:sz w:val="24"/>
          <w:szCs w:val="24"/>
        </w:rPr>
        <w:t>Useful</w:t>
      </w:r>
      <w:r w:rsidR="005A0BE7">
        <w:rPr>
          <w:b/>
          <w:bCs/>
          <w:sz w:val="24"/>
          <w:szCs w:val="24"/>
        </w:rPr>
        <w:t xml:space="preserve"> Copyright and IPR related</w:t>
      </w:r>
      <w:r w:rsidR="00EF6195" w:rsidRPr="009A4116">
        <w:rPr>
          <w:b/>
          <w:bCs/>
          <w:sz w:val="24"/>
          <w:szCs w:val="24"/>
        </w:rPr>
        <w:t xml:space="preserve"> Links:</w:t>
      </w:r>
    </w:p>
    <w:p w14:paraId="16B7E195" w14:textId="7884F7E2" w:rsidR="009A4116" w:rsidRDefault="00843AE9" w:rsidP="00EF6195">
      <w:pPr>
        <w:pStyle w:val="ListParagraph"/>
        <w:numPr>
          <w:ilvl w:val="0"/>
          <w:numId w:val="19"/>
        </w:numPr>
        <w:rPr>
          <w:sz w:val="24"/>
          <w:szCs w:val="24"/>
        </w:rPr>
      </w:pPr>
      <w:hyperlink r:id="rId17" w:history="1">
        <w:r w:rsidR="009A4116">
          <w:rPr>
            <w:rStyle w:val="Hyperlink"/>
            <w:sz w:val="24"/>
            <w:szCs w:val="24"/>
          </w:rPr>
          <w:t>Introduction Intellectual Property FAQ for Postgraduate Research (PG) students</w:t>
        </w:r>
      </w:hyperlink>
    </w:p>
    <w:p w14:paraId="6B3D065D" w14:textId="77777777" w:rsidR="00CC7862" w:rsidRDefault="00843AE9" w:rsidP="00EF6195">
      <w:pPr>
        <w:pStyle w:val="ListParagraph"/>
        <w:numPr>
          <w:ilvl w:val="0"/>
          <w:numId w:val="19"/>
        </w:numPr>
        <w:rPr>
          <w:sz w:val="24"/>
          <w:szCs w:val="24"/>
        </w:rPr>
      </w:pPr>
      <w:hyperlink r:id="rId18" w:history="1">
        <w:r w:rsidR="00C830F1" w:rsidRPr="00C830F1">
          <w:rPr>
            <w:rStyle w:val="Hyperlink"/>
            <w:sz w:val="24"/>
            <w:szCs w:val="24"/>
          </w:rPr>
          <w:t xml:space="preserve">Flowchart: who owns Intellectual Property Rights (IPR), </w:t>
        </w:r>
        <w:proofErr w:type="spellStart"/>
        <w:r w:rsidR="00C830F1" w:rsidRPr="00C830F1">
          <w:rPr>
            <w:rStyle w:val="Hyperlink"/>
            <w:sz w:val="24"/>
            <w:szCs w:val="24"/>
          </w:rPr>
          <w:t>UofG</w:t>
        </w:r>
        <w:proofErr w:type="spellEnd"/>
        <w:r w:rsidR="00C830F1" w:rsidRPr="00C830F1">
          <w:rPr>
            <w:rStyle w:val="Hyperlink"/>
            <w:sz w:val="24"/>
            <w:szCs w:val="24"/>
          </w:rPr>
          <w:t xml:space="preserve"> context</w:t>
        </w:r>
      </w:hyperlink>
    </w:p>
    <w:p w14:paraId="742BDC78" w14:textId="7D0852D3" w:rsidR="00314CFB" w:rsidRPr="005A0BE7" w:rsidRDefault="00843AE9" w:rsidP="005A0BE7">
      <w:pPr>
        <w:pStyle w:val="ListParagraph"/>
        <w:numPr>
          <w:ilvl w:val="0"/>
          <w:numId w:val="19"/>
        </w:numPr>
        <w:rPr>
          <w:sz w:val="24"/>
          <w:szCs w:val="24"/>
        </w:rPr>
      </w:pPr>
      <w:hyperlink r:id="rId19" w:history="1">
        <w:r w:rsidR="00CC7862" w:rsidRPr="00CC7862">
          <w:rPr>
            <w:rStyle w:val="Hyperlink"/>
            <w:sz w:val="24"/>
            <w:szCs w:val="24"/>
          </w:rPr>
          <w:t>Permission Templates for including third party material in both versions of your thesis (Enlighten)</w:t>
        </w:r>
      </w:hyperlink>
      <w:r w:rsidR="00FC4CE4" w:rsidRPr="005A0BE7">
        <w:rPr>
          <w:sz w:val="24"/>
          <w:szCs w:val="24"/>
        </w:rPr>
        <w:br/>
      </w:r>
    </w:p>
    <w:p w14:paraId="2704464E" w14:textId="77777777" w:rsidR="00FC4CE4" w:rsidRDefault="00FC4CE4" w:rsidP="004B6330">
      <w:pPr>
        <w:rPr>
          <w:sz w:val="24"/>
          <w:szCs w:val="24"/>
        </w:rPr>
      </w:pPr>
    </w:p>
    <w:p w14:paraId="269ED69C" w14:textId="77777777" w:rsidR="00062903" w:rsidRDefault="00062903">
      <w:pPr>
        <w:rPr>
          <w:rFonts w:ascii="Calibri" w:eastAsiaTheme="majorEastAsia" w:hAnsi="Calibri" w:cstheme="majorBidi"/>
          <w:b/>
          <w:bCs/>
          <w:color w:val="003865"/>
          <w:sz w:val="40"/>
          <w:szCs w:val="28"/>
        </w:rPr>
      </w:pPr>
      <w:r>
        <w:br w:type="page"/>
      </w:r>
    </w:p>
    <w:p w14:paraId="5369B122" w14:textId="6CA93EF9" w:rsidR="002C3B37" w:rsidRPr="004B6330" w:rsidRDefault="0020219F" w:rsidP="00FC4CE4">
      <w:pPr>
        <w:pStyle w:val="Heading1"/>
      </w:pPr>
      <w:bookmarkStart w:id="3" w:name="_Toc106379335"/>
      <w:r>
        <w:lastRenderedPageBreak/>
        <w:t xml:space="preserve">3. </w:t>
      </w:r>
      <w:r w:rsidR="00FC4CE4">
        <w:t>Can I copy materials for private study</w:t>
      </w:r>
      <w:r w:rsidR="00062903">
        <w:t xml:space="preserve"> and my own research</w:t>
      </w:r>
      <w:r w:rsidR="00FC4CE4">
        <w:t>?</w:t>
      </w:r>
      <w:bookmarkEnd w:id="3"/>
    </w:p>
    <w:p w14:paraId="2216EE7F" w14:textId="565C6E8D" w:rsidR="00FC4CE4" w:rsidRDefault="00FC4CE4" w:rsidP="00FC4CE4">
      <w:pPr>
        <w:rPr>
          <w:b/>
          <w:bCs/>
          <w:sz w:val="24"/>
          <w:szCs w:val="24"/>
        </w:rPr>
      </w:pPr>
    </w:p>
    <w:p w14:paraId="375410A2" w14:textId="4459BCC5" w:rsidR="004E503C" w:rsidRDefault="00165F93" w:rsidP="00FC4CE4">
      <w:pPr>
        <w:rPr>
          <w:sz w:val="24"/>
          <w:szCs w:val="24"/>
        </w:rPr>
      </w:pPr>
      <w:r w:rsidRPr="00165F93">
        <w:rPr>
          <w:sz w:val="24"/>
          <w:szCs w:val="24"/>
        </w:rPr>
        <w:t xml:space="preserve">Yes, </w:t>
      </w:r>
      <w:r>
        <w:rPr>
          <w:sz w:val="24"/>
          <w:szCs w:val="24"/>
        </w:rPr>
        <w:t xml:space="preserve">copying </w:t>
      </w:r>
      <w:r w:rsidR="00B131E2">
        <w:rPr>
          <w:sz w:val="24"/>
          <w:szCs w:val="24"/>
        </w:rPr>
        <w:t>limited excerpts of copyright protected material</w:t>
      </w:r>
      <w:r>
        <w:rPr>
          <w:sz w:val="24"/>
          <w:szCs w:val="24"/>
        </w:rPr>
        <w:t xml:space="preserve"> is permissible, providing the</w:t>
      </w:r>
      <w:r w:rsidR="00B22D6E">
        <w:rPr>
          <w:sz w:val="24"/>
          <w:szCs w:val="24"/>
        </w:rPr>
        <w:t xml:space="preserve"> intended use</w:t>
      </w:r>
      <w:r>
        <w:rPr>
          <w:sz w:val="24"/>
          <w:szCs w:val="24"/>
        </w:rPr>
        <w:t xml:space="preserve"> </w:t>
      </w:r>
      <w:r w:rsidR="00B22D6E">
        <w:rPr>
          <w:sz w:val="24"/>
          <w:szCs w:val="24"/>
        </w:rPr>
        <w:t xml:space="preserve">is for </w:t>
      </w:r>
      <w:r w:rsidR="00B22D6E" w:rsidRPr="00062903">
        <w:rPr>
          <w:b/>
          <w:bCs/>
          <w:sz w:val="24"/>
          <w:szCs w:val="24"/>
        </w:rPr>
        <w:t>non-commercial research and private study</w:t>
      </w:r>
      <w:r w:rsidR="00B22D6E">
        <w:rPr>
          <w:sz w:val="24"/>
          <w:szCs w:val="24"/>
        </w:rPr>
        <w:t xml:space="preserve">. The UK copyright exception </w:t>
      </w:r>
      <w:hyperlink r:id="rId20" w:history="1">
        <w:r w:rsidR="00B22D6E" w:rsidRPr="00A0190D">
          <w:rPr>
            <w:rStyle w:val="Hyperlink"/>
            <w:sz w:val="24"/>
            <w:szCs w:val="24"/>
          </w:rPr>
          <w:t>Section 29</w:t>
        </w:r>
      </w:hyperlink>
      <w:r w:rsidR="00B22D6E">
        <w:rPr>
          <w:sz w:val="24"/>
          <w:szCs w:val="24"/>
        </w:rPr>
        <w:t>, is what permits the copying</w:t>
      </w:r>
      <w:r w:rsidR="00A0190D">
        <w:rPr>
          <w:sz w:val="24"/>
          <w:szCs w:val="24"/>
        </w:rPr>
        <w:t xml:space="preserve"> conditions</w:t>
      </w:r>
      <w:r w:rsidR="00B22D6E">
        <w:rPr>
          <w:sz w:val="24"/>
          <w:szCs w:val="24"/>
        </w:rPr>
        <w:t xml:space="preserve"> outlined in the previous sentence, however you must make sure the use </w:t>
      </w:r>
      <w:r w:rsidR="00A0190D">
        <w:rPr>
          <w:sz w:val="24"/>
          <w:szCs w:val="24"/>
        </w:rPr>
        <w:t>would align to “</w:t>
      </w:r>
      <w:hyperlink r:id="rId21" w:anchor="fair-dealing" w:history="1">
        <w:r w:rsidR="00A0190D" w:rsidRPr="00A0190D">
          <w:rPr>
            <w:rStyle w:val="Hyperlink"/>
            <w:sz w:val="24"/>
            <w:szCs w:val="24"/>
          </w:rPr>
          <w:t>Fair Dealing</w:t>
        </w:r>
      </w:hyperlink>
      <w:r w:rsidR="00A0190D">
        <w:rPr>
          <w:sz w:val="24"/>
          <w:szCs w:val="24"/>
        </w:rPr>
        <w:t xml:space="preserve">”. </w:t>
      </w:r>
      <w:r w:rsidR="004E503C">
        <w:rPr>
          <w:sz w:val="24"/>
          <w:szCs w:val="24"/>
        </w:rPr>
        <w:t>Below are some factors that you must consider when trying to determine if your use is “Fair”.</w:t>
      </w:r>
    </w:p>
    <w:p w14:paraId="7FDE1152" w14:textId="2D95E8C8" w:rsidR="004E503C" w:rsidRDefault="004E503C" w:rsidP="004E503C">
      <w:pPr>
        <w:pStyle w:val="ListParagraph"/>
        <w:numPr>
          <w:ilvl w:val="0"/>
          <w:numId w:val="10"/>
        </w:numPr>
        <w:rPr>
          <w:sz w:val="24"/>
          <w:szCs w:val="24"/>
        </w:rPr>
      </w:pPr>
      <w:r>
        <w:rPr>
          <w:sz w:val="24"/>
          <w:szCs w:val="24"/>
        </w:rPr>
        <w:t>Only use the amount of work required to fulfil your purpose, i.e., don’t copy pages of a book unnecessarily, if you all you need is two sentences to illustrate your point.</w:t>
      </w:r>
    </w:p>
    <w:p w14:paraId="3309E8AC" w14:textId="0C77B7F7" w:rsidR="008B38C2" w:rsidRDefault="004E503C" w:rsidP="004E503C">
      <w:pPr>
        <w:pStyle w:val="ListParagraph"/>
        <w:numPr>
          <w:ilvl w:val="0"/>
          <w:numId w:val="10"/>
        </w:numPr>
        <w:rPr>
          <w:sz w:val="24"/>
          <w:szCs w:val="24"/>
        </w:rPr>
      </w:pPr>
      <w:r>
        <w:rPr>
          <w:sz w:val="24"/>
          <w:szCs w:val="24"/>
        </w:rPr>
        <w:t>Would your us</w:t>
      </w:r>
      <w:r w:rsidR="006217D8">
        <w:rPr>
          <w:sz w:val="24"/>
          <w:szCs w:val="24"/>
        </w:rPr>
        <w:t>age</w:t>
      </w:r>
      <w:r>
        <w:rPr>
          <w:sz w:val="24"/>
          <w:szCs w:val="24"/>
        </w:rPr>
        <w:t xml:space="preserve"> damage the interests of the creator, and impact them negatively financially?</w:t>
      </w:r>
    </w:p>
    <w:p w14:paraId="57B4C5AC" w14:textId="182E8280" w:rsidR="004E503C" w:rsidRDefault="0020219F" w:rsidP="004E503C">
      <w:pPr>
        <w:pStyle w:val="ListParagraph"/>
        <w:numPr>
          <w:ilvl w:val="0"/>
          <w:numId w:val="10"/>
        </w:numPr>
        <w:rPr>
          <w:sz w:val="24"/>
          <w:szCs w:val="24"/>
        </w:rPr>
      </w:pPr>
      <w:r>
        <w:rPr>
          <w:sz w:val="24"/>
          <w:szCs w:val="24"/>
        </w:rPr>
        <w:t xml:space="preserve">Always provide attribution (citation) for the creator and their </w:t>
      </w:r>
      <w:r w:rsidR="006217D8">
        <w:rPr>
          <w:sz w:val="24"/>
          <w:szCs w:val="24"/>
        </w:rPr>
        <w:t>work unless</w:t>
      </w:r>
      <w:r>
        <w:rPr>
          <w:sz w:val="24"/>
          <w:szCs w:val="24"/>
        </w:rPr>
        <w:t xml:space="preserve"> it is impossible or impractical to do so.</w:t>
      </w:r>
    </w:p>
    <w:p w14:paraId="0F115370" w14:textId="77777777" w:rsidR="008B38C2" w:rsidRDefault="008B38C2" w:rsidP="00FC4CE4">
      <w:pPr>
        <w:rPr>
          <w:b/>
          <w:bCs/>
          <w:sz w:val="24"/>
          <w:szCs w:val="24"/>
        </w:rPr>
      </w:pPr>
    </w:p>
    <w:p w14:paraId="14A187EC" w14:textId="77777777" w:rsidR="006217D8" w:rsidRDefault="006217D8" w:rsidP="0020219F">
      <w:pPr>
        <w:rPr>
          <w:sz w:val="24"/>
          <w:szCs w:val="24"/>
        </w:rPr>
      </w:pPr>
    </w:p>
    <w:p w14:paraId="18E70E90" w14:textId="7AC7FFD3" w:rsidR="00B21903" w:rsidRDefault="006217D8" w:rsidP="006217D8">
      <w:pPr>
        <w:pStyle w:val="Heading2"/>
      </w:pPr>
      <w:bookmarkStart w:id="4" w:name="_Toc106379336"/>
      <w:r>
        <w:t>3.</w:t>
      </w:r>
      <w:r w:rsidR="00E67EB5">
        <w:t>1</w:t>
      </w:r>
      <w:r>
        <w:t>: How much can I copy?</w:t>
      </w:r>
      <w:bookmarkEnd w:id="4"/>
    </w:p>
    <w:p w14:paraId="4D01B918" w14:textId="5626BD70" w:rsidR="006217D8" w:rsidRDefault="006217D8" w:rsidP="0020219F">
      <w:pPr>
        <w:rPr>
          <w:sz w:val="24"/>
          <w:szCs w:val="24"/>
        </w:rPr>
      </w:pPr>
    </w:p>
    <w:p w14:paraId="273E44DC" w14:textId="5B59C9A4" w:rsidR="006217D8" w:rsidRDefault="006217D8" w:rsidP="0020219F">
      <w:pPr>
        <w:rPr>
          <w:sz w:val="24"/>
          <w:szCs w:val="24"/>
        </w:rPr>
      </w:pPr>
      <w:r>
        <w:rPr>
          <w:sz w:val="24"/>
          <w:szCs w:val="24"/>
        </w:rPr>
        <w:t>There is no legally defined amount or exact percentage of what can be copied under fair dealing exceptions. Its at this point you should refer to the guidance around Fair Dealing and consider the factors we previously looked at (shown below):</w:t>
      </w:r>
    </w:p>
    <w:p w14:paraId="0295E437" w14:textId="77777777" w:rsidR="006217D8" w:rsidRDefault="006217D8" w:rsidP="006217D8">
      <w:pPr>
        <w:pStyle w:val="ListParagraph"/>
        <w:numPr>
          <w:ilvl w:val="0"/>
          <w:numId w:val="10"/>
        </w:numPr>
        <w:rPr>
          <w:sz w:val="24"/>
          <w:szCs w:val="24"/>
        </w:rPr>
      </w:pPr>
      <w:r>
        <w:rPr>
          <w:sz w:val="24"/>
          <w:szCs w:val="24"/>
        </w:rPr>
        <w:t>Only use the amount of work required to fulfil your purpose, i.e., don’t copy pages of a book unnecessarily, if you all you need is two sentences to illustrate your point.</w:t>
      </w:r>
    </w:p>
    <w:p w14:paraId="4B60CA8D" w14:textId="77777777" w:rsidR="006217D8" w:rsidRDefault="006217D8" w:rsidP="006217D8">
      <w:pPr>
        <w:pStyle w:val="ListParagraph"/>
        <w:numPr>
          <w:ilvl w:val="0"/>
          <w:numId w:val="10"/>
        </w:numPr>
        <w:rPr>
          <w:sz w:val="24"/>
          <w:szCs w:val="24"/>
        </w:rPr>
      </w:pPr>
      <w:r>
        <w:rPr>
          <w:sz w:val="24"/>
          <w:szCs w:val="24"/>
        </w:rPr>
        <w:t>Would your usage damage the interests of the creator, and impact them negatively financially?</w:t>
      </w:r>
    </w:p>
    <w:p w14:paraId="5B476262" w14:textId="58D7AE78" w:rsidR="006217D8" w:rsidRDefault="006217D8" w:rsidP="006217D8">
      <w:pPr>
        <w:pStyle w:val="ListParagraph"/>
        <w:numPr>
          <w:ilvl w:val="0"/>
          <w:numId w:val="10"/>
        </w:numPr>
        <w:rPr>
          <w:sz w:val="24"/>
          <w:szCs w:val="24"/>
        </w:rPr>
      </w:pPr>
      <w:r>
        <w:rPr>
          <w:sz w:val="24"/>
          <w:szCs w:val="24"/>
        </w:rPr>
        <w:t>Always provide attribution (citation) for the creator and their work unless it is impossible or impractical to do so.</w:t>
      </w:r>
    </w:p>
    <w:p w14:paraId="654D1612" w14:textId="77777777" w:rsidR="006217D8" w:rsidRDefault="006217D8" w:rsidP="006217D8">
      <w:pPr>
        <w:pStyle w:val="ListParagraph"/>
        <w:ind w:left="830"/>
        <w:rPr>
          <w:sz w:val="24"/>
          <w:szCs w:val="24"/>
        </w:rPr>
      </w:pPr>
    </w:p>
    <w:p w14:paraId="1E998527" w14:textId="77777777" w:rsidR="006217D8" w:rsidRDefault="006217D8" w:rsidP="0020219F">
      <w:pPr>
        <w:rPr>
          <w:sz w:val="24"/>
          <w:szCs w:val="24"/>
        </w:rPr>
      </w:pPr>
    </w:p>
    <w:p w14:paraId="2BD03424" w14:textId="77777777" w:rsidR="00505C1A" w:rsidRDefault="00505C1A">
      <w:pPr>
        <w:rPr>
          <w:rFonts w:ascii="Calibri" w:eastAsiaTheme="majorEastAsia" w:hAnsi="Calibri" w:cstheme="majorBidi"/>
          <w:b/>
          <w:bCs/>
          <w:color w:val="003865"/>
          <w:sz w:val="40"/>
          <w:szCs w:val="28"/>
        </w:rPr>
      </w:pPr>
      <w:r>
        <w:br w:type="page"/>
      </w:r>
    </w:p>
    <w:p w14:paraId="622B5CFB" w14:textId="657809DA" w:rsidR="001E1592" w:rsidRDefault="00404003" w:rsidP="002511DE">
      <w:pPr>
        <w:pStyle w:val="Heading1"/>
      </w:pPr>
      <w:bookmarkStart w:id="5" w:name="_Toc106379337"/>
      <w:r>
        <w:lastRenderedPageBreak/>
        <w:t>4</w:t>
      </w:r>
      <w:r w:rsidR="00011590">
        <w:t xml:space="preserve">. </w:t>
      </w:r>
      <w:r w:rsidR="002511DE">
        <w:t>Text and datamining</w:t>
      </w:r>
      <w:r w:rsidR="001C5B75">
        <w:t xml:space="preserve"> for non-commercial research purposes</w:t>
      </w:r>
      <w:bookmarkEnd w:id="5"/>
    </w:p>
    <w:p w14:paraId="1C0B3D8A" w14:textId="77777777" w:rsidR="002511DE" w:rsidRDefault="002511DE" w:rsidP="00E67EB5">
      <w:pPr>
        <w:rPr>
          <w:sz w:val="24"/>
          <w:szCs w:val="24"/>
        </w:rPr>
      </w:pPr>
    </w:p>
    <w:p w14:paraId="6666C84A" w14:textId="79C964DF" w:rsidR="00E648C6" w:rsidRDefault="001C5B75" w:rsidP="004038C0">
      <w:pPr>
        <w:rPr>
          <w:sz w:val="24"/>
          <w:szCs w:val="24"/>
        </w:rPr>
      </w:pPr>
      <w:r w:rsidRPr="00FA71E5">
        <w:rPr>
          <w:sz w:val="24"/>
          <w:szCs w:val="24"/>
        </w:rPr>
        <w:t>Th</w:t>
      </w:r>
      <w:r w:rsidR="00270F37">
        <w:rPr>
          <w:sz w:val="24"/>
          <w:szCs w:val="24"/>
        </w:rPr>
        <w:t>e</w:t>
      </w:r>
      <w:r>
        <w:rPr>
          <w:sz w:val="24"/>
          <w:szCs w:val="24"/>
        </w:rPr>
        <w:t xml:space="preserve"> UK Copyright</w:t>
      </w:r>
      <w:r w:rsidRPr="00FA71E5">
        <w:rPr>
          <w:sz w:val="24"/>
          <w:szCs w:val="24"/>
        </w:rPr>
        <w:t xml:space="preserve"> exception</w:t>
      </w:r>
      <w:r w:rsidR="004038C0">
        <w:rPr>
          <w:sz w:val="24"/>
          <w:szCs w:val="24"/>
        </w:rPr>
        <w:t xml:space="preserve"> (</w:t>
      </w:r>
      <w:hyperlink r:id="rId22" w:history="1">
        <w:r w:rsidR="004038C0" w:rsidRPr="004038C0">
          <w:rPr>
            <w:rStyle w:val="Hyperlink"/>
            <w:sz w:val="24"/>
            <w:szCs w:val="24"/>
          </w:rPr>
          <w:t>29A</w:t>
        </w:r>
      </w:hyperlink>
      <w:r w:rsidR="004038C0">
        <w:rPr>
          <w:sz w:val="24"/>
          <w:szCs w:val="24"/>
        </w:rPr>
        <w:t>)</w:t>
      </w:r>
      <w:r w:rsidRPr="00FA71E5">
        <w:rPr>
          <w:sz w:val="24"/>
          <w:szCs w:val="24"/>
        </w:rPr>
        <w:t xml:space="preserve"> allows researchers to copy a work </w:t>
      </w:r>
      <w:proofErr w:type="gramStart"/>
      <w:r w:rsidRPr="00FA71E5">
        <w:rPr>
          <w:sz w:val="24"/>
          <w:szCs w:val="24"/>
        </w:rPr>
        <w:t>in order to</w:t>
      </w:r>
      <w:proofErr w:type="gramEnd"/>
      <w:r w:rsidRPr="00FA71E5">
        <w:rPr>
          <w:sz w:val="24"/>
          <w:szCs w:val="24"/>
        </w:rPr>
        <w:t xml:space="preserve"> analyse it using automated techniques, for the purposes of non-commercial research. Data and text mining technologies can be utilised, without the risk of infringement. Journal subscriptions are still required (personal or institutional), as you must have lawful access to the copyright protected work. </w:t>
      </w:r>
    </w:p>
    <w:p w14:paraId="51D51E31" w14:textId="34CB42F9" w:rsidR="001C5B75" w:rsidRDefault="001C5B75" w:rsidP="004038C0">
      <w:pPr>
        <w:rPr>
          <w:sz w:val="24"/>
          <w:szCs w:val="24"/>
        </w:rPr>
      </w:pPr>
      <w:r w:rsidRPr="00FA71E5">
        <w:rPr>
          <w:sz w:val="24"/>
          <w:szCs w:val="24"/>
        </w:rPr>
        <w:t xml:space="preserve">When a work is copied, sufficient acknowledgement must be provided, unless it is impossible to do so. </w:t>
      </w:r>
    </w:p>
    <w:p w14:paraId="74D52830" w14:textId="77777777" w:rsidR="0001701E" w:rsidRDefault="0001701E" w:rsidP="004038C0">
      <w:pPr>
        <w:rPr>
          <w:sz w:val="24"/>
          <w:szCs w:val="24"/>
        </w:rPr>
      </w:pPr>
    </w:p>
    <w:p w14:paraId="2388ED79" w14:textId="3B07AEEE" w:rsidR="0001701E" w:rsidRPr="0001701E" w:rsidRDefault="0001701E" w:rsidP="004038C0">
      <w:pPr>
        <w:rPr>
          <w:b/>
          <w:bCs/>
          <w:sz w:val="24"/>
          <w:szCs w:val="24"/>
        </w:rPr>
      </w:pPr>
      <w:r w:rsidRPr="0001701E">
        <w:rPr>
          <w:b/>
          <w:bCs/>
          <w:sz w:val="24"/>
          <w:szCs w:val="24"/>
        </w:rPr>
        <w:t>Additional notes about this UK copyright exception:</w:t>
      </w:r>
    </w:p>
    <w:p w14:paraId="6B158CE6" w14:textId="77777777" w:rsidR="0001701E" w:rsidRDefault="001C5B75" w:rsidP="004038C0">
      <w:pPr>
        <w:pStyle w:val="ListParagraph"/>
        <w:numPr>
          <w:ilvl w:val="0"/>
          <w:numId w:val="22"/>
        </w:numPr>
        <w:rPr>
          <w:sz w:val="24"/>
          <w:szCs w:val="24"/>
        </w:rPr>
      </w:pPr>
      <w:r w:rsidRPr="0001701E">
        <w:rPr>
          <w:sz w:val="24"/>
          <w:szCs w:val="24"/>
        </w:rPr>
        <w:t xml:space="preserve">Providing you’re datamining in line with the Copyright Exception (s.29A), licences cannot remove the right to Data Mining under </w:t>
      </w:r>
      <w:hyperlink r:id="rId23" w:history="1">
        <w:r w:rsidRPr="0001701E">
          <w:rPr>
            <w:rStyle w:val="Hyperlink"/>
            <w:sz w:val="24"/>
            <w:szCs w:val="24"/>
          </w:rPr>
          <w:t>articles</w:t>
        </w:r>
      </w:hyperlink>
      <w:r w:rsidRPr="0001701E">
        <w:rPr>
          <w:sz w:val="24"/>
          <w:szCs w:val="24"/>
        </w:rPr>
        <w:t xml:space="preserve"> within the European Digital Single Market Directive. </w:t>
      </w:r>
    </w:p>
    <w:p w14:paraId="19C0AF72" w14:textId="77777777" w:rsidR="00904D77" w:rsidRDefault="001C5B75" w:rsidP="004038C0">
      <w:pPr>
        <w:pStyle w:val="ListParagraph"/>
        <w:numPr>
          <w:ilvl w:val="0"/>
          <w:numId w:val="22"/>
        </w:numPr>
        <w:rPr>
          <w:sz w:val="24"/>
          <w:szCs w:val="24"/>
        </w:rPr>
      </w:pPr>
      <w:r w:rsidRPr="0001701E">
        <w:rPr>
          <w:sz w:val="24"/>
          <w:szCs w:val="24"/>
        </w:rPr>
        <w:t xml:space="preserve">Its worthwhile checking the licence agreement associated with the work, as some of the terms may afford more rights than the Data Mining exception. For example, some publishers of databases have clauses in their licences that stipulate, derived output (a database) from text and datamining activity, the Copyright/IP is owned by the researcher under normal institutional practice. </w:t>
      </w:r>
    </w:p>
    <w:p w14:paraId="101775AB" w14:textId="77777777" w:rsidR="00904D77" w:rsidRDefault="00904D77" w:rsidP="00904D77">
      <w:pPr>
        <w:pStyle w:val="ListParagraph"/>
        <w:numPr>
          <w:ilvl w:val="0"/>
          <w:numId w:val="22"/>
        </w:numPr>
        <w:rPr>
          <w:sz w:val="24"/>
          <w:szCs w:val="24"/>
        </w:rPr>
      </w:pPr>
      <w:r w:rsidRPr="00904D77">
        <w:rPr>
          <w:b/>
          <w:bCs/>
          <w:sz w:val="24"/>
          <w:szCs w:val="24"/>
        </w:rPr>
        <w:t>This exception cannot be overridden by contract terms</w:t>
      </w:r>
      <w:r w:rsidRPr="0001701E">
        <w:rPr>
          <w:sz w:val="24"/>
          <w:szCs w:val="24"/>
        </w:rPr>
        <w:t xml:space="preserve">. To clarify, this means you can ignore what publisher contract/subscription or licences says. This is because the law changed in 2014, stating that the UK copyright exceptions that have “no contractual override” associated with them cannot be overridden by contracts or licence agreements. </w:t>
      </w:r>
      <w:r>
        <w:rPr>
          <w:sz w:val="24"/>
          <w:szCs w:val="24"/>
        </w:rPr>
        <w:t>For further information, please visit the following CILIP webpage: “</w:t>
      </w:r>
      <w:hyperlink r:id="rId24" w:history="1">
        <w:r w:rsidRPr="00904D77">
          <w:rPr>
            <w:rStyle w:val="Hyperlink"/>
            <w:sz w:val="24"/>
            <w:szCs w:val="24"/>
          </w:rPr>
          <w:t>Copyright law gets the upper hand - how contracts can no longer remove many rights users have in UK</w:t>
        </w:r>
      </w:hyperlink>
      <w:r>
        <w:rPr>
          <w:sz w:val="24"/>
          <w:szCs w:val="24"/>
        </w:rPr>
        <w:t>”</w:t>
      </w:r>
    </w:p>
    <w:p w14:paraId="69F6C35A" w14:textId="6512B543" w:rsidR="001C5B75" w:rsidRPr="00904D77" w:rsidRDefault="00E648C6" w:rsidP="00904D77">
      <w:pPr>
        <w:rPr>
          <w:sz w:val="24"/>
          <w:szCs w:val="24"/>
        </w:rPr>
      </w:pPr>
      <w:r w:rsidRPr="00904D77">
        <w:rPr>
          <w:sz w:val="24"/>
          <w:szCs w:val="24"/>
        </w:rPr>
        <w:br/>
      </w:r>
    </w:p>
    <w:p w14:paraId="044DAAC0" w14:textId="492BCED1" w:rsidR="00C93E3A" w:rsidRDefault="001E1592" w:rsidP="00E67EB5">
      <w:pPr>
        <w:rPr>
          <w:sz w:val="24"/>
          <w:szCs w:val="24"/>
        </w:rPr>
      </w:pPr>
      <w:r>
        <w:rPr>
          <w:sz w:val="24"/>
          <w:szCs w:val="24"/>
        </w:rPr>
        <w:br w:type="page"/>
      </w:r>
    </w:p>
    <w:p w14:paraId="602BACBF" w14:textId="5FAD9162" w:rsidR="009A3950" w:rsidRDefault="00797A6F" w:rsidP="009A3950">
      <w:pPr>
        <w:pStyle w:val="Heading1"/>
      </w:pPr>
      <w:bookmarkStart w:id="6" w:name="_Toc106379338"/>
      <w:r>
        <w:lastRenderedPageBreak/>
        <w:t>FAQ</w:t>
      </w:r>
      <w:bookmarkEnd w:id="6"/>
    </w:p>
    <w:p w14:paraId="038606A0" w14:textId="559E14FA" w:rsidR="00F543B2" w:rsidRDefault="00F543B2" w:rsidP="00F543B2">
      <w:pPr>
        <w:pStyle w:val="Heading2"/>
      </w:pPr>
      <w:bookmarkStart w:id="7" w:name="_Toc106379339"/>
      <w:r>
        <w:t>What are Creative Commons</w:t>
      </w:r>
      <w:r w:rsidR="001943B1">
        <w:t xml:space="preserve"> (CC)</w:t>
      </w:r>
      <w:r>
        <w:t>, and should I make use of materials that have licences attached to them?</w:t>
      </w:r>
      <w:bookmarkEnd w:id="7"/>
    </w:p>
    <w:p w14:paraId="0534773C" w14:textId="77777777" w:rsidR="00F543B2" w:rsidRDefault="00F543B2" w:rsidP="00A81193">
      <w:pPr>
        <w:rPr>
          <w:rFonts w:eastAsia="Calibri" w:cs="Calibri"/>
        </w:rPr>
      </w:pPr>
    </w:p>
    <w:p w14:paraId="2FB53864" w14:textId="3D010ECD" w:rsidR="001943B1" w:rsidRDefault="001943B1" w:rsidP="001943B1">
      <w:pPr>
        <w:pStyle w:val="paragraph"/>
        <w:spacing w:before="0" w:beforeAutospacing="0" w:after="0" w:afterAutospacing="0"/>
        <w:textAlignment w:val="baseline"/>
        <w:rPr>
          <w:rStyle w:val="eop"/>
          <w:rFonts w:ascii="Calibri" w:hAnsi="Calibri" w:cs="Calibri"/>
          <w:lang w:val="en-US"/>
        </w:rPr>
      </w:pPr>
      <w:r>
        <w:rPr>
          <w:rStyle w:val="normaltextrun"/>
          <w:rFonts w:ascii="Calibri" w:hAnsi="Calibri" w:cs="Calibri"/>
          <w:color w:val="000000"/>
        </w:rPr>
        <w:t>From the perspective of someone who is using materials that have a Creative Commons licence associated with them. They allow you to reuse the copyright material without having to contact the owner for permission. The licences tell you how to use, share and distribute the work. </w:t>
      </w:r>
      <w:r>
        <w:rPr>
          <w:rStyle w:val="eop"/>
          <w:rFonts w:ascii="Calibri" w:hAnsi="Calibri" w:cs="Calibri"/>
          <w:lang w:val="en-US"/>
        </w:rPr>
        <w:t xml:space="preserve">​ </w:t>
      </w:r>
    </w:p>
    <w:p w14:paraId="3B18870F" w14:textId="2E716DE7" w:rsidR="001943B1" w:rsidRDefault="001943B1" w:rsidP="001943B1">
      <w:pPr>
        <w:pStyle w:val="paragraph"/>
        <w:spacing w:before="0" w:beforeAutospacing="0" w:after="0" w:afterAutospacing="0"/>
        <w:textAlignment w:val="baseline"/>
        <w:rPr>
          <w:rStyle w:val="eop"/>
          <w:rFonts w:ascii="Calibri" w:hAnsi="Calibri" w:cs="Calibri"/>
          <w:lang w:val="en-US"/>
        </w:rPr>
      </w:pPr>
      <w:r>
        <w:rPr>
          <w:rStyle w:val="eop"/>
          <w:rFonts w:ascii="Calibri" w:hAnsi="Calibri" w:cs="Calibri"/>
          <w:lang w:val="en-US"/>
        </w:rPr>
        <w:br/>
        <w:t>To find out more about Creative Commons and the different types of licenses</w:t>
      </w:r>
      <w:r w:rsidR="00EF4BB4">
        <w:rPr>
          <w:rStyle w:val="eop"/>
          <w:rFonts w:ascii="Calibri" w:hAnsi="Calibri" w:cs="Calibri"/>
          <w:lang w:val="en-US"/>
        </w:rPr>
        <w:t>, click on the link below (you’ll find resources under ‘text’, ‘video’ &amp; ‘Creative Commons Learning Objects’):</w:t>
      </w:r>
    </w:p>
    <w:p w14:paraId="605003D4" w14:textId="78AFD4B9" w:rsidR="00EF4BB4" w:rsidRDefault="00EF4BB4" w:rsidP="001943B1">
      <w:pPr>
        <w:pStyle w:val="paragraph"/>
        <w:spacing w:before="0" w:beforeAutospacing="0" w:after="0" w:afterAutospacing="0"/>
        <w:textAlignment w:val="baseline"/>
        <w:rPr>
          <w:rStyle w:val="eop"/>
          <w:rFonts w:ascii="Calibri" w:hAnsi="Calibri" w:cs="Calibri"/>
          <w:lang w:val="en-US"/>
        </w:rPr>
      </w:pPr>
    </w:p>
    <w:p w14:paraId="0C80AEF4" w14:textId="34CD5A3E" w:rsidR="00EF4BB4" w:rsidRPr="001943B1" w:rsidRDefault="00843AE9" w:rsidP="001943B1">
      <w:pPr>
        <w:pStyle w:val="paragraph"/>
        <w:spacing w:before="0" w:beforeAutospacing="0" w:after="0" w:afterAutospacing="0"/>
        <w:textAlignment w:val="baseline"/>
        <w:rPr>
          <w:rFonts w:ascii="Calibri" w:hAnsi="Calibri" w:cs="Calibri"/>
          <w:lang w:val="en-US"/>
        </w:rPr>
      </w:pPr>
      <w:hyperlink r:id="rId25" w:history="1">
        <w:r w:rsidR="00EF4BB4" w:rsidRPr="00EF4BB4">
          <w:rPr>
            <w:rStyle w:val="Hyperlink"/>
            <w:rFonts w:ascii="Calibri" w:hAnsi="Calibri" w:cs="Calibri"/>
            <w:lang w:val="en-US"/>
          </w:rPr>
          <w:t xml:space="preserve">Copyright Guidance Page </w:t>
        </w:r>
        <w:proofErr w:type="spellStart"/>
        <w:r w:rsidR="00EF4BB4" w:rsidRPr="00EF4BB4">
          <w:rPr>
            <w:rStyle w:val="Hyperlink"/>
            <w:rFonts w:ascii="Calibri" w:hAnsi="Calibri" w:cs="Calibri"/>
            <w:lang w:val="en-US"/>
          </w:rPr>
          <w:t>UofG</w:t>
        </w:r>
        <w:proofErr w:type="spellEnd"/>
      </w:hyperlink>
      <w:r w:rsidR="00FE1B6A">
        <w:rPr>
          <w:rStyle w:val="eop"/>
          <w:rFonts w:ascii="Calibri" w:hAnsi="Calibri" w:cs="Calibri"/>
          <w:lang w:val="en-US"/>
        </w:rPr>
        <w:br/>
      </w:r>
    </w:p>
    <w:p w14:paraId="34972D15" w14:textId="77777777" w:rsidR="001943B1" w:rsidRDefault="001943B1" w:rsidP="001943B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rPr>
        <w:t>​</w:t>
      </w:r>
    </w:p>
    <w:p w14:paraId="7FDC3928" w14:textId="5E5D1A78" w:rsidR="00F543B2" w:rsidRDefault="00FE1B6A" w:rsidP="00FE1B6A">
      <w:pPr>
        <w:pStyle w:val="Heading2"/>
      </w:pPr>
      <w:bookmarkStart w:id="8" w:name="_Toc106379340"/>
      <w:r>
        <w:t>How can I find out more information about Open Access?</w:t>
      </w:r>
      <w:bookmarkEnd w:id="8"/>
    </w:p>
    <w:p w14:paraId="65249834" w14:textId="636F3996" w:rsidR="00E35CD8" w:rsidRDefault="00FE1B6A" w:rsidP="001943B1">
      <w:pPr>
        <w:rPr>
          <w:rFonts w:eastAsia="Calibri" w:cs="Calibri"/>
          <w:sz w:val="24"/>
          <w:szCs w:val="24"/>
        </w:rPr>
      </w:pPr>
      <w:r>
        <w:rPr>
          <w:rFonts w:eastAsia="Calibri" w:cs="Calibri"/>
          <w:sz w:val="24"/>
          <w:szCs w:val="24"/>
        </w:rPr>
        <w:br/>
      </w:r>
      <w:r w:rsidR="00E35CD8">
        <w:rPr>
          <w:rFonts w:eastAsia="Calibri" w:cs="Calibri"/>
          <w:sz w:val="24"/>
          <w:szCs w:val="24"/>
        </w:rPr>
        <w:t xml:space="preserve">Open access publications </w:t>
      </w:r>
      <w:r w:rsidR="00172A1D">
        <w:rPr>
          <w:rFonts w:eastAsia="Calibri" w:cs="Calibri"/>
          <w:sz w:val="24"/>
          <w:szCs w:val="24"/>
        </w:rPr>
        <w:t>mean</w:t>
      </w:r>
      <w:r w:rsidR="00E35CD8">
        <w:rPr>
          <w:rFonts w:eastAsia="Calibri" w:cs="Calibri"/>
          <w:sz w:val="24"/>
          <w:szCs w:val="24"/>
        </w:rPr>
        <w:t xml:space="preserve"> making the full text freely available on the web. This helps make your publication more discoverable</w:t>
      </w:r>
      <w:r w:rsidR="00751AAA">
        <w:rPr>
          <w:rFonts w:eastAsia="Calibri" w:cs="Calibri"/>
          <w:sz w:val="24"/>
          <w:szCs w:val="24"/>
        </w:rPr>
        <w:t>, encouraging the sharing of work.</w:t>
      </w:r>
      <w:r w:rsidR="00E35CD8">
        <w:rPr>
          <w:rFonts w:eastAsia="Calibri" w:cs="Calibri"/>
          <w:sz w:val="24"/>
          <w:szCs w:val="24"/>
        </w:rPr>
        <w:t xml:space="preserve"> </w:t>
      </w:r>
    </w:p>
    <w:p w14:paraId="6E562D1C" w14:textId="7AA34896" w:rsidR="00BF1914" w:rsidRDefault="00FE1B6A" w:rsidP="001943B1">
      <w:pPr>
        <w:rPr>
          <w:rFonts w:eastAsia="Calibri" w:cs="Calibri"/>
          <w:sz w:val="24"/>
          <w:szCs w:val="24"/>
        </w:rPr>
      </w:pPr>
      <w:r>
        <w:rPr>
          <w:rFonts w:eastAsia="Calibri" w:cs="Calibri"/>
          <w:sz w:val="24"/>
          <w:szCs w:val="24"/>
        </w:rPr>
        <w:t>For information around Open Access, and publishing your thesis, you should visit the link below:</w:t>
      </w:r>
    </w:p>
    <w:p w14:paraId="619B78DB" w14:textId="69704A70" w:rsidR="00FE1B6A" w:rsidRDefault="00843AE9" w:rsidP="001943B1">
      <w:pPr>
        <w:rPr>
          <w:rStyle w:val="Hyperlink"/>
          <w:rFonts w:eastAsia="Calibri" w:cs="Calibri"/>
          <w:sz w:val="24"/>
          <w:szCs w:val="24"/>
        </w:rPr>
      </w:pPr>
      <w:hyperlink r:id="rId26" w:history="1">
        <w:r w:rsidR="00E35CD8" w:rsidRPr="00E35CD8">
          <w:rPr>
            <w:rStyle w:val="Hyperlink"/>
            <w:rFonts w:eastAsia="Calibri" w:cs="Calibri"/>
            <w:sz w:val="24"/>
            <w:szCs w:val="24"/>
          </w:rPr>
          <w:t>University of Glasgow Open Access page</w:t>
        </w:r>
      </w:hyperlink>
    </w:p>
    <w:p w14:paraId="13E49131" w14:textId="256A4A90" w:rsidR="00172A1D" w:rsidRDefault="00172A1D" w:rsidP="001943B1">
      <w:pPr>
        <w:rPr>
          <w:rStyle w:val="Hyperlink"/>
          <w:rFonts w:eastAsia="Calibri" w:cs="Calibri"/>
          <w:sz w:val="24"/>
          <w:szCs w:val="24"/>
        </w:rPr>
      </w:pPr>
    </w:p>
    <w:p w14:paraId="79BB467C" w14:textId="208BEA86" w:rsidR="00172A1D" w:rsidRDefault="00172A1D" w:rsidP="00172A1D">
      <w:pPr>
        <w:pStyle w:val="Heading2"/>
        <w:rPr>
          <w:rStyle w:val="Hyperlink"/>
          <w:rFonts w:eastAsia="Calibri" w:cs="Calibri"/>
          <w:sz w:val="24"/>
          <w:szCs w:val="24"/>
        </w:rPr>
      </w:pPr>
      <w:bookmarkStart w:id="9" w:name="_Toc106379341"/>
      <w:r w:rsidRPr="00172A1D">
        <w:t>I’m delivering a presentation at a conference, should I be concerned about copyright?</w:t>
      </w:r>
      <w:bookmarkEnd w:id="9"/>
    </w:p>
    <w:p w14:paraId="7A4D2D64" w14:textId="7DD33C80" w:rsidR="00172A1D" w:rsidRDefault="00172A1D" w:rsidP="001943B1">
      <w:pPr>
        <w:rPr>
          <w:rStyle w:val="Hyperlink"/>
          <w:rFonts w:eastAsia="Calibri" w:cs="Calibri"/>
          <w:sz w:val="24"/>
          <w:szCs w:val="24"/>
        </w:rPr>
      </w:pPr>
    </w:p>
    <w:p w14:paraId="2BC4FF59" w14:textId="183B0E87" w:rsidR="00172A1D" w:rsidRDefault="00172A1D" w:rsidP="001943B1">
      <w:pPr>
        <w:rPr>
          <w:sz w:val="24"/>
          <w:szCs w:val="24"/>
        </w:rPr>
      </w:pPr>
      <w:r>
        <w:rPr>
          <w:sz w:val="24"/>
          <w:szCs w:val="24"/>
        </w:rPr>
        <w:t xml:space="preserve">Yes, best practice should be adhered to when you’re incorporating other </w:t>
      </w:r>
      <w:r w:rsidR="00404003">
        <w:rPr>
          <w:sz w:val="24"/>
          <w:szCs w:val="24"/>
        </w:rPr>
        <w:t>people’s</w:t>
      </w:r>
      <w:r>
        <w:rPr>
          <w:sz w:val="24"/>
          <w:szCs w:val="24"/>
        </w:rPr>
        <w:t xml:space="preserve"> work into your research. You should ensure you’ve obtained permission to use 3</w:t>
      </w:r>
      <w:r w:rsidRPr="0040477E">
        <w:rPr>
          <w:sz w:val="24"/>
          <w:szCs w:val="24"/>
          <w:vertAlign w:val="superscript"/>
        </w:rPr>
        <w:t>rd</w:t>
      </w:r>
      <w:r>
        <w:rPr>
          <w:sz w:val="24"/>
          <w:szCs w:val="24"/>
        </w:rPr>
        <w:t xml:space="preserve"> party copyright protected materials. Considering associated risks is advisable, i.e., is the conference going to be recorded and shared online? If this is the case, then the associated risk will be higher. </w:t>
      </w:r>
      <w:r>
        <w:rPr>
          <w:sz w:val="24"/>
          <w:szCs w:val="24"/>
        </w:rPr>
        <w:lastRenderedPageBreak/>
        <w:t xml:space="preserve">However, you could consider making use of the UK copyright exceptions that fall under </w:t>
      </w:r>
      <w:hyperlink r:id="rId27" w:anchor="fair-dealing" w:history="1">
        <w:r w:rsidRPr="00CE78FD">
          <w:rPr>
            <w:rStyle w:val="Hyperlink"/>
            <w:sz w:val="24"/>
            <w:szCs w:val="24"/>
          </w:rPr>
          <w:t>Fair Dealing</w:t>
        </w:r>
      </w:hyperlink>
      <w:r>
        <w:rPr>
          <w:sz w:val="24"/>
          <w:szCs w:val="24"/>
        </w:rPr>
        <w:t xml:space="preserve">, to defend the use excerpts of work. </w:t>
      </w:r>
    </w:p>
    <w:p w14:paraId="2CA90D23" w14:textId="7776C313" w:rsidR="00D20035" w:rsidRDefault="00D20035" w:rsidP="001943B1">
      <w:pPr>
        <w:rPr>
          <w:sz w:val="24"/>
          <w:szCs w:val="24"/>
        </w:rPr>
      </w:pPr>
    </w:p>
    <w:p w14:paraId="2226A71E" w14:textId="3A4A8DCD" w:rsidR="00D20035" w:rsidRDefault="00D20035" w:rsidP="00D20035">
      <w:pPr>
        <w:pStyle w:val="Heading2"/>
      </w:pPr>
      <w:bookmarkStart w:id="10" w:name="_Toc106379342"/>
      <w:r>
        <w:t>When using other people’s work should in my thesis, should I seek their permission?</w:t>
      </w:r>
      <w:bookmarkEnd w:id="10"/>
    </w:p>
    <w:p w14:paraId="34D67BD7" w14:textId="77777777" w:rsidR="00D20035" w:rsidRDefault="00D20035" w:rsidP="001943B1">
      <w:pPr>
        <w:rPr>
          <w:sz w:val="24"/>
          <w:szCs w:val="24"/>
        </w:rPr>
      </w:pPr>
    </w:p>
    <w:p w14:paraId="14985602" w14:textId="58BDAD87" w:rsidR="00D20035" w:rsidRPr="00172A1D" w:rsidRDefault="00D20035" w:rsidP="001943B1">
      <w:pPr>
        <w:rPr>
          <w:sz w:val="24"/>
          <w:szCs w:val="24"/>
        </w:rPr>
      </w:pPr>
      <w:r>
        <w:rPr>
          <w:sz w:val="24"/>
          <w:szCs w:val="24"/>
        </w:rPr>
        <w:t>Yes, it is generally advised to seek</w:t>
      </w:r>
      <w:r w:rsidR="00274195">
        <w:rPr>
          <w:sz w:val="24"/>
          <w:szCs w:val="24"/>
        </w:rPr>
        <w:t xml:space="preserve"> written</w:t>
      </w:r>
      <w:r>
        <w:rPr>
          <w:sz w:val="24"/>
          <w:szCs w:val="24"/>
        </w:rPr>
        <w:t xml:space="preserve"> permission when looking to use someone else’s work – especially as thesis can be made widely available online. You can </w:t>
      </w:r>
      <w:r w:rsidR="00274195">
        <w:rPr>
          <w:sz w:val="24"/>
          <w:szCs w:val="24"/>
        </w:rPr>
        <w:t>examine</w:t>
      </w:r>
      <w:r>
        <w:rPr>
          <w:sz w:val="24"/>
          <w:szCs w:val="24"/>
        </w:rPr>
        <w:t xml:space="preserve"> </w:t>
      </w:r>
      <w:hyperlink r:id="rId28" w:history="1">
        <w:r w:rsidRPr="00274195">
          <w:rPr>
            <w:rStyle w:val="Hyperlink"/>
            <w:sz w:val="24"/>
            <w:szCs w:val="24"/>
          </w:rPr>
          <w:t>this document</w:t>
        </w:r>
      </w:hyperlink>
      <w:r>
        <w:rPr>
          <w:sz w:val="24"/>
          <w:szCs w:val="24"/>
        </w:rPr>
        <w:t xml:space="preserve">, to learn more about how to </w:t>
      </w:r>
      <w:r w:rsidR="00274195">
        <w:rPr>
          <w:sz w:val="24"/>
          <w:szCs w:val="24"/>
        </w:rPr>
        <w:t xml:space="preserve">acquire permission. </w:t>
      </w:r>
    </w:p>
    <w:sectPr w:rsidR="00D20035" w:rsidRPr="00172A1D" w:rsidSect="006614D4">
      <w:footerReference w:type="default" r:id="rId2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C7A4" w14:textId="77777777" w:rsidR="00843AE9" w:rsidRDefault="00843AE9" w:rsidP="00BA4E95">
      <w:pPr>
        <w:spacing w:after="0" w:line="240" w:lineRule="auto"/>
      </w:pPr>
      <w:r>
        <w:separator/>
      </w:r>
    </w:p>
  </w:endnote>
  <w:endnote w:type="continuationSeparator" w:id="0">
    <w:p w14:paraId="75669CE3" w14:textId="77777777" w:rsidR="00843AE9" w:rsidRDefault="00843AE9"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6D2E" w14:textId="77777777" w:rsidR="00843AE9" w:rsidRDefault="00843AE9" w:rsidP="00BA4E95">
      <w:pPr>
        <w:spacing w:after="0" w:line="240" w:lineRule="auto"/>
      </w:pPr>
      <w:r>
        <w:separator/>
      </w:r>
    </w:p>
  </w:footnote>
  <w:footnote w:type="continuationSeparator" w:id="0">
    <w:p w14:paraId="6EA9837D" w14:textId="77777777" w:rsidR="00843AE9" w:rsidRDefault="00843AE9"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4259"/>
    <w:multiLevelType w:val="hybridMultilevel"/>
    <w:tmpl w:val="049E9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01DB2"/>
    <w:multiLevelType w:val="hybridMultilevel"/>
    <w:tmpl w:val="C15E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0"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281594"/>
    <w:multiLevelType w:val="hybridMultilevel"/>
    <w:tmpl w:val="1BEC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4516A"/>
    <w:multiLevelType w:val="hybridMultilevel"/>
    <w:tmpl w:val="D7ECF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A8085D"/>
    <w:multiLevelType w:val="hybridMultilevel"/>
    <w:tmpl w:val="35E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CE00D8"/>
    <w:multiLevelType w:val="hybridMultilevel"/>
    <w:tmpl w:val="17A46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303868">
    <w:abstractNumId w:val="19"/>
  </w:num>
  <w:num w:numId="2" w16cid:durableId="1557273617">
    <w:abstractNumId w:val="22"/>
  </w:num>
  <w:num w:numId="3" w16cid:durableId="238831508">
    <w:abstractNumId w:val="18"/>
  </w:num>
  <w:num w:numId="4" w16cid:durableId="1812793789">
    <w:abstractNumId w:val="7"/>
  </w:num>
  <w:num w:numId="5" w16cid:durableId="301160147">
    <w:abstractNumId w:val="9"/>
  </w:num>
  <w:num w:numId="6" w16cid:durableId="873661325">
    <w:abstractNumId w:val="5"/>
  </w:num>
  <w:num w:numId="7" w16cid:durableId="181742848">
    <w:abstractNumId w:val="2"/>
  </w:num>
  <w:num w:numId="8" w16cid:durableId="1960188075">
    <w:abstractNumId w:val="3"/>
  </w:num>
  <w:num w:numId="9" w16cid:durableId="226112129">
    <w:abstractNumId w:val="20"/>
  </w:num>
  <w:num w:numId="10" w16cid:durableId="572857821">
    <w:abstractNumId w:val="8"/>
  </w:num>
  <w:num w:numId="11" w16cid:durableId="662469425">
    <w:abstractNumId w:val="12"/>
  </w:num>
  <w:num w:numId="12" w16cid:durableId="1675716699">
    <w:abstractNumId w:val="14"/>
  </w:num>
  <w:num w:numId="13" w16cid:durableId="1916433591">
    <w:abstractNumId w:val="0"/>
  </w:num>
  <w:num w:numId="14" w16cid:durableId="1129011787">
    <w:abstractNumId w:val="21"/>
  </w:num>
  <w:num w:numId="15" w16cid:durableId="1183738095">
    <w:abstractNumId w:val="4"/>
  </w:num>
  <w:num w:numId="16" w16cid:durableId="1482312820">
    <w:abstractNumId w:val="10"/>
  </w:num>
  <w:num w:numId="17" w16cid:durableId="203951984">
    <w:abstractNumId w:val="11"/>
  </w:num>
  <w:num w:numId="18" w16cid:durableId="1073817995">
    <w:abstractNumId w:val="15"/>
  </w:num>
  <w:num w:numId="19" w16cid:durableId="1743139342">
    <w:abstractNumId w:val="6"/>
  </w:num>
  <w:num w:numId="20" w16cid:durableId="365448058">
    <w:abstractNumId w:val="17"/>
  </w:num>
  <w:num w:numId="21" w16cid:durableId="704328329">
    <w:abstractNumId w:val="1"/>
  </w:num>
  <w:num w:numId="22" w16cid:durableId="1663003951">
    <w:abstractNumId w:val="13"/>
  </w:num>
  <w:num w:numId="23" w16cid:durableId="14835014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04773"/>
    <w:rsid w:val="000058ED"/>
    <w:rsid w:val="0001098F"/>
    <w:rsid w:val="00011590"/>
    <w:rsid w:val="00013830"/>
    <w:rsid w:val="00014073"/>
    <w:rsid w:val="000154CB"/>
    <w:rsid w:val="00016EB0"/>
    <w:rsid w:val="0001701E"/>
    <w:rsid w:val="000300F7"/>
    <w:rsid w:val="00031867"/>
    <w:rsid w:val="000415EC"/>
    <w:rsid w:val="00044962"/>
    <w:rsid w:val="00047E62"/>
    <w:rsid w:val="000518FA"/>
    <w:rsid w:val="00057E03"/>
    <w:rsid w:val="00062903"/>
    <w:rsid w:val="0006505B"/>
    <w:rsid w:val="00074840"/>
    <w:rsid w:val="000762DC"/>
    <w:rsid w:val="00076EC0"/>
    <w:rsid w:val="00084CA4"/>
    <w:rsid w:val="00085C31"/>
    <w:rsid w:val="00086902"/>
    <w:rsid w:val="00087366"/>
    <w:rsid w:val="00093C4F"/>
    <w:rsid w:val="000A1A29"/>
    <w:rsid w:val="000A202C"/>
    <w:rsid w:val="000A2BED"/>
    <w:rsid w:val="000C3FD3"/>
    <w:rsid w:val="000D2FB9"/>
    <w:rsid w:val="000D3120"/>
    <w:rsid w:val="000D4235"/>
    <w:rsid w:val="000E3EE1"/>
    <w:rsid w:val="000E4CF0"/>
    <w:rsid w:val="000F14E9"/>
    <w:rsid w:val="00112BB3"/>
    <w:rsid w:val="00112D00"/>
    <w:rsid w:val="00124013"/>
    <w:rsid w:val="0013480A"/>
    <w:rsid w:val="001417CF"/>
    <w:rsid w:val="00147F1C"/>
    <w:rsid w:val="00151A38"/>
    <w:rsid w:val="00160837"/>
    <w:rsid w:val="001620A6"/>
    <w:rsid w:val="0016393F"/>
    <w:rsid w:val="00165F93"/>
    <w:rsid w:val="00172A1D"/>
    <w:rsid w:val="001750C4"/>
    <w:rsid w:val="001943B1"/>
    <w:rsid w:val="001A3549"/>
    <w:rsid w:val="001C19A2"/>
    <w:rsid w:val="001C2B56"/>
    <w:rsid w:val="001C5B75"/>
    <w:rsid w:val="001E1592"/>
    <w:rsid w:val="001E37BD"/>
    <w:rsid w:val="001E3F9C"/>
    <w:rsid w:val="001E7576"/>
    <w:rsid w:val="001E774B"/>
    <w:rsid w:val="001E7B64"/>
    <w:rsid w:val="001F38C2"/>
    <w:rsid w:val="001F3E39"/>
    <w:rsid w:val="001F5900"/>
    <w:rsid w:val="00201152"/>
    <w:rsid w:val="0020219F"/>
    <w:rsid w:val="0021750C"/>
    <w:rsid w:val="00226A55"/>
    <w:rsid w:val="00231B44"/>
    <w:rsid w:val="00237D8B"/>
    <w:rsid w:val="002446A5"/>
    <w:rsid w:val="0024635A"/>
    <w:rsid w:val="00247965"/>
    <w:rsid w:val="00251088"/>
    <w:rsid w:val="002511DE"/>
    <w:rsid w:val="00254F09"/>
    <w:rsid w:val="00263FA9"/>
    <w:rsid w:val="002703E1"/>
    <w:rsid w:val="00270F37"/>
    <w:rsid w:val="002729DD"/>
    <w:rsid w:val="00274195"/>
    <w:rsid w:val="0028051C"/>
    <w:rsid w:val="00293FBF"/>
    <w:rsid w:val="0029506B"/>
    <w:rsid w:val="00295EE9"/>
    <w:rsid w:val="002A7A4E"/>
    <w:rsid w:val="002B13E4"/>
    <w:rsid w:val="002B3B53"/>
    <w:rsid w:val="002C0B3E"/>
    <w:rsid w:val="002C3B37"/>
    <w:rsid w:val="002D12E4"/>
    <w:rsid w:val="002E0543"/>
    <w:rsid w:val="002E72BF"/>
    <w:rsid w:val="002F051A"/>
    <w:rsid w:val="002F0B52"/>
    <w:rsid w:val="002F107C"/>
    <w:rsid w:val="002F1740"/>
    <w:rsid w:val="002F5B5E"/>
    <w:rsid w:val="00310A6C"/>
    <w:rsid w:val="003123B9"/>
    <w:rsid w:val="00314CFB"/>
    <w:rsid w:val="003150F0"/>
    <w:rsid w:val="00320319"/>
    <w:rsid w:val="0033092E"/>
    <w:rsid w:val="00342A00"/>
    <w:rsid w:val="00351F89"/>
    <w:rsid w:val="003528EF"/>
    <w:rsid w:val="0035349E"/>
    <w:rsid w:val="00363C7B"/>
    <w:rsid w:val="003655E9"/>
    <w:rsid w:val="003754C9"/>
    <w:rsid w:val="0037797E"/>
    <w:rsid w:val="003958DB"/>
    <w:rsid w:val="003B0547"/>
    <w:rsid w:val="003B07C2"/>
    <w:rsid w:val="003B197C"/>
    <w:rsid w:val="003D36B5"/>
    <w:rsid w:val="003D6622"/>
    <w:rsid w:val="003E1C0F"/>
    <w:rsid w:val="003E3434"/>
    <w:rsid w:val="003E3BF0"/>
    <w:rsid w:val="003F2A60"/>
    <w:rsid w:val="003F5772"/>
    <w:rsid w:val="003F6E1B"/>
    <w:rsid w:val="004038C0"/>
    <w:rsid w:val="00404003"/>
    <w:rsid w:val="0040477E"/>
    <w:rsid w:val="00410E25"/>
    <w:rsid w:val="00414B4F"/>
    <w:rsid w:val="00421041"/>
    <w:rsid w:val="00421442"/>
    <w:rsid w:val="00425DEB"/>
    <w:rsid w:val="0042753D"/>
    <w:rsid w:val="00427B81"/>
    <w:rsid w:val="00441340"/>
    <w:rsid w:val="00446FEC"/>
    <w:rsid w:val="00451EB5"/>
    <w:rsid w:val="00465C40"/>
    <w:rsid w:val="004740B3"/>
    <w:rsid w:val="00477141"/>
    <w:rsid w:val="004A04B3"/>
    <w:rsid w:val="004A0563"/>
    <w:rsid w:val="004A3E8F"/>
    <w:rsid w:val="004B27AA"/>
    <w:rsid w:val="004B4120"/>
    <w:rsid w:val="004B632C"/>
    <w:rsid w:val="004B6330"/>
    <w:rsid w:val="004D3A5A"/>
    <w:rsid w:val="004D6652"/>
    <w:rsid w:val="004E48B6"/>
    <w:rsid w:val="004E503C"/>
    <w:rsid w:val="004F4E04"/>
    <w:rsid w:val="004F71E5"/>
    <w:rsid w:val="005035C8"/>
    <w:rsid w:val="00505C1A"/>
    <w:rsid w:val="00532DEE"/>
    <w:rsid w:val="0053335A"/>
    <w:rsid w:val="005351E0"/>
    <w:rsid w:val="00543677"/>
    <w:rsid w:val="005517B6"/>
    <w:rsid w:val="00555DF8"/>
    <w:rsid w:val="00565DBE"/>
    <w:rsid w:val="00595DAA"/>
    <w:rsid w:val="00597344"/>
    <w:rsid w:val="00597E77"/>
    <w:rsid w:val="005A02A4"/>
    <w:rsid w:val="005A0BE7"/>
    <w:rsid w:val="005A611B"/>
    <w:rsid w:val="005C39E7"/>
    <w:rsid w:val="005C5ACA"/>
    <w:rsid w:val="005D6BA8"/>
    <w:rsid w:val="005D757E"/>
    <w:rsid w:val="005E14E9"/>
    <w:rsid w:val="005E1A53"/>
    <w:rsid w:val="005F0ACB"/>
    <w:rsid w:val="005F7A0F"/>
    <w:rsid w:val="006105F3"/>
    <w:rsid w:val="006217D8"/>
    <w:rsid w:val="00624E83"/>
    <w:rsid w:val="00627011"/>
    <w:rsid w:val="00627271"/>
    <w:rsid w:val="00627B1A"/>
    <w:rsid w:val="006325C5"/>
    <w:rsid w:val="0064352B"/>
    <w:rsid w:val="0064488A"/>
    <w:rsid w:val="00654B74"/>
    <w:rsid w:val="0065791C"/>
    <w:rsid w:val="006614D4"/>
    <w:rsid w:val="0066717B"/>
    <w:rsid w:val="00674F45"/>
    <w:rsid w:val="00680B9D"/>
    <w:rsid w:val="00687076"/>
    <w:rsid w:val="00687A25"/>
    <w:rsid w:val="00690718"/>
    <w:rsid w:val="006A1464"/>
    <w:rsid w:val="006B770D"/>
    <w:rsid w:val="006C3182"/>
    <w:rsid w:val="006D0831"/>
    <w:rsid w:val="006D0C51"/>
    <w:rsid w:val="006D12F6"/>
    <w:rsid w:val="006D19D6"/>
    <w:rsid w:val="006D5FBF"/>
    <w:rsid w:val="006E1945"/>
    <w:rsid w:val="006F183B"/>
    <w:rsid w:val="006F6AF5"/>
    <w:rsid w:val="00704B40"/>
    <w:rsid w:val="0070713B"/>
    <w:rsid w:val="00722942"/>
    <w:rsid w:val="007260E3"/>
    <w:rsid w:val="00735352"/>
    <w:rsid w:val="00742BEB"/>
    <w:rsid w:val="00742ED0"/>
    <w:rsid w:val="00751286"/>
    <w:rsid w:val="00751AAA"/>
    <w:rsid w:val="00756FAF"/>
    <w:rsid w:val="00760CEA"/>
    <w:rsid w:val="007665E8"/>
    <w:rsid w:val="00766D44"/>
    <w:rsid w:val="00770C1E"/>
    <w:rsid w:val="00774572"/>
    <w:rsid w:val="007824B0"/>
    <w:rsid w:val="007844D0"/>
    <w:rsid w:val="007857DA"/>
    <w:rsid w:val="00797A6F"/>
    <w:rsid w:val="007B527D"/>
    <w:rsid w:val="007C04F1"/>
    <w:rsid w:val="007C199B"/>
    <w:rsid w:val="007D2055"/>
    <w:rsid w:val="007D24F4"/>
    <w:rsid w:val="007D259D"/>
    <w:rsid w:val="007D35DD"/>
    <w:rsid w:val="007D3B2C"/>
    <w:rsid w:val="007D63A4"/>
    <w:rsid w:val="007E006F"/>
    <w:rsid w:val="007E1397"/>
    <w:rsid w:val="007E764F"/>
    <w:rsid w:val="007E7896"/>
    <w:rsid w:val="007E7E4B"/>
    <w:rsid w:val="007F57B2"/>
    <w:rsid w:val="00801BCC"/>
    <w:rsid w:val="0081248F"/>
    <w:rsid w:val="0081547D"/>
    <w:rsid w:val="00823F62"/>
    <w:rsid w:val="00830388"/>
    <w:rsid w:val="00843AE9"/>
    <w:rsid w:val="00857671"/>
    <w:rsid w:val="008576AE"/>
    <w:rsid w:val="00862116"/>
    <w:rsid w:val="00864B00"/>
    <w:rsid w:val="00867737"/>
    <w:rsid w:val="00883706"/>
    <w:rsid w:val="00883EF2"/>
    <w:rsid w:val="008862F0"/>
    <w:rsid w:val="008A59B5"/>
    <w:rsid w:val="008B38C2"/>
    <w:rsid w:val="008C067F"/>
    <w:rsid w:val="008D6CE7"/>
    <w:rsid w:val="008E0D77"/>
    <w:rsid w:val="008E2351"/>
    <w:rsid w:val="008E7961"/>
    <w:rsid w:val="008F3C25"/>
    <w:rsid w:val="00902402"/>
    <w:rsid w:val="0090329D"/>
    <w:rsid w:val="00903F7E"/>
    <w:rsid w:val="00904D77"/>
    <w:rsid w:val="00906CDB"/>
    <w:rsid w:val="00916E7A"/>
    <w:rsid w:val="009203A2"/>
    <w:rsid w:val="0094213C"/>
    <w:rsid w:val="00942B6F"/>
    <w:rsid w:val="00946FB4"/>
    <w:rsid w:val="009518AD"/>
    <w:rsid w:val="00962A85"/>
    <w:rsid w:val="00965D2B"/>
    <w:rsid w:val="00973D0D"/>
    <w:rsid w:val="00980695"/>
    <w:rsid w:val="00987DF9"/>
    <w:rsid w:val="00990EDA"/>
    <w:rsid w:val="009A11F8"/>
    <w:rsid w:val="009A14AC"/>
    <w:rsid w:val="009A3950"/>
    <w:rsid w:val="009A4116"/>
    <w:rsid w:val="009B2319"/>
    <w:rsid w:val="009C0A3B"/>
    <w:rsid w:val="009E1133"/>
    <w:rsid w:val="009E2D17"/>
    <w:rsid w:val="009F2992"/>
    <w:rsid w:val="009F3525"/>
    <w:rsid w:val="009F5DEC"/>
    <w:rsid w:val="00A0050B"/>
    <w:rsid w:val="00A01596"/>
    <w:rsid w:val="00A0190D"/>
    <w:rsid w:val="00A05490"/>
    <w:rsid w:val="00A05E48"/>
    <w:rsid w:val="00A05F56"/>
    <w:rsid w:val="00A06092"/>
    <w:rsid w:val="00A070EF"/>
    <w:rsid w:val="00A11576"/>
    <w:rsid w:val="00A125FB"/>
    <w:rsid w:val="00A12A8A"/>
    <w:rsid w:val="00A20EE3"/>
    <w:rsid w:val="00A230F2"/>
    <w:rsid w:val="00A40FCD"/>
    <w:rsid w:val="00A4156A"/>
    <w:rsid w:val="00A50F07"/>
    <w:rsid w:val="00A515AF"/>
    <w:rsid w:val="00A51EE9"/>
    <w:rsid w:val="00A6539B"/>
    <w:rsid w:val="00A72230"/>
    <w:rsid w:val="00A81193"/>
    <w:rsid w:val="00A91F86"/>
    <w:rsid w:val="00A92C22"/>
    <w:rsid w:val="00A93778"/>
    <w:rsid w:val="00AA0C11"/>
    <w:rsid w:val="00AB4772"/>
    <w:rsid w:val="00AC1B2D"/>
    <w:rsid w:val="00AC6646"/>
    <w:rsid w:val="00AD50F8"/>
    <w:rsid w:val="00AD52B9"/>
    <w:rsid w:val="00AE08CC"/>
    <w:rsid w:val="00AE19EC"/>
    <w:rsid w:val="00AE2CFA"/>
    <w:rsid w:val="00AE556F"/>
    <w:rsid w:val="00AE5BF6"/>
    <w:rsid w:val="00AF3CD4"/>
    <w:rsid w:val="00AF6850"/>
    <w:rsid w:val="00AF6B35"/>
    <w:rsid w:val="00B01668"/>
    <w:rsid w:val="00B07A52"/>
    <w:rsid w:val="00B131E2"/>
    <w:rsid w:val="00B218E1"/>
    <w:rsid w:val="00B21903"/>
    <w:rsid w:val="00B2237E"/>
    <w:rsid w:val="00B22D6E"/>
    <w:rsid w:val="00B4157E"/>
    <w:rsid w:val="00B45271"/>
    <w:rsid w:val="00B555B1"/>
    <w:rsid w:val="00B56715"/>
    <w:rsid w:val="00B620ED"/>
    <w:rsid w:val="00B70C20"/>
    <w:rsid w:val="00B71901"/>
    <w:rsid w:val="00B738F7"/>
    <w:rsid w:val="00B84CA5"/>
    <w:rsid w:val="00B96DAB"/>
    <w:rsid w:val="00BA4E95"/>
    <w:rsid w:val="00BC271A"/>
    <w:rsid w:val="00BC50DC"/>
    <w:rsid w:val="00BF1914"/>
    <w:rsid w:val="00BF76E8"/>
    <w:rsid w:val="00C03FE4"/>
    <w:rsid w:val="00C06755"/>
    <w:rsid w:val="00C15A2C"/>
    <w:rsid w:val="00C25DB8"/>
    <w:rsid w:val="00C27674"/>
    <w:rsid w:val="00C35042"/>
    <w:rsid w:val="00C362BC"/>
    <w:rsid w:val="00C3650A"/>
    <w:rsid w:val="00C45A69"/>
    <w:rsid w:val="00C460B6"/>
    <w:rsid w:val="00C53693"/>
    <w:rsid w:val="00C6443E"/>
    <w:rsid w:val="00C830F1"/>
    <w:rsid w:val="00C87753"/>
    <w:rsid w:val="00C93E3A"/>
    <w:rsid w:val="00CB5D49"/>
    <w:rsid w:val="00CC3FA2"/>
    <w:rsid w:val="00CC472F"/>
    <w:rsid w:val="00CC7862"/>
    <w:rsid w:val="00CD5B96"/>
    <w:rsid w:val="00CD7473"/>
    <w:rsid w:val="00CE2196"/>
    <w:rsid w:val="00CE78FD"/>
    <w:rsid w:val="00CF2447"/>
    <w:rsid w:val="00D03088"/>
    <w:rsid w:val="00D07467"/>
    <w:rsid w:val="00D128EB"/>
    <w:rsid w:val="00D14A41"/>
    <w:rsid w:val="00D17D15"/>
    <w:rsid w:val="00D20035"/>
    <w:rsid w:val="00D22811"/>
    <w:rsid w:val="00D2692D"/>
    <w:rsid w:val="00D3436E"/>
    <w:rsid w:val="00D3641F"/>
    <w:rsid w:val="00D368BD"/>
    <w:rsid w:val="00D55657"/>
    <w:rsid w:val="00D6152C"/>
    <w:rsid w:val="00D61827"/>
    <w:rsid w:val="00D61DD6"/>
    <w:rsid w:val="00D6356F"/>
    <w:rsid w:val="00D65B32"/>
    <w:rsid w:val="00D668BA"/>
    <w:rsid w:val="00D673F8"/>
    <w:rsid w:val="00D6752B"/>
    <w:rsid w:val="00D85493"/>
    <w:rsid w:val="00D8793A"/>
    <w:rsid w:val="00D90B7A"/>
    <w:rsid w:val="00DB2B71"/>
    <w:rsid w:val="00DB5C92"/>
    <w:rsid w:val="00DC3421"/>
    <w:rsid w:val="00DC3E5A"/>
    <w:rsid w:val="00DD7391"/>
    <w:rsid w:val="00DE05F2"/>
    <w:rsid w:val="00DF0674"/>
    <w:rsid w:val="00DF43E6"/>
    <w:rsid w:val="00DF5C3A"/>
    <w:rsid w:val="00DF6816"/>
    <w:rsid w:val="00E05594"/>
    <w:rsid w:val="00E07DA5"/>
    <w:rsid w:val="00E12A11"/>
    <w:rsid w:val="00E300CA"/>
    <w:rsid w:val="00E32985"/>
    <w:rsid w:val="00E35BB6"/>
    <w:rsid w:val="00E35CD8"/>
    <w:rsid w:val="00E37014"/>
    <w:rsid w:val="00E416B8"/>
    <w:rsid w:val="00E45F7A"/>
    <w:rsid w:val="00E51400"/>
    <w:rsid w:val="00E53640"/>
    <w:rsid w:val="00E648C6"/>
    <w:rsid w:val="00E67EB5"/>
    <w:rsid w:val="00E828C2"/>
    <w:rsid w:val="00E9723D"/>
    <w:rsid w:val="00EA5B4C"/>
    <w:rsid w:val="00EC18FD"/>
    <w:rsid w:val="00EC359E"/>
    <w:rsid w:val="00ED3C2F"/>
    <w:rsid w:val="00EE5860"/>
    <w:rsid w:val="00EF0E1E"/>
    <w:rsid w:val="00EF4BB4"/>
    <w:rsid w:val="00EF6195"/>
    <w:rsid w:val="00F07791"/>
    <w:rsid w:val="00F103A5"/>
    <w:rsid w:val="00F14000"/>
    <w:rsid w:val="00F14532"/>
    <w:rsid w:val="00F15A3F"/>
    <w:rsid w:val="00F36DAB"/>
    <w:rsid w:val="00F37259"/>
    <w:rsid w:val="00F40AE7"/>
    <w:rsid w:val="00F41FBF"/>
    <w:rsid w:val="00F4230E"/>
    <w:rsid w:val="00F543B2"/>
    <w:rsid w:val="00F54859"/>
    <w:rsid w:val="00F56BAF"/>
    <w:rsid w:val="00F66E33"/>
    <w:rsid w:val="00F72BC9"/>
    <w:rsid w:val="00F754AB"/>
    <w:rsid w:val="00FA67F8"/>
    <w:rsid w:val="00FB26E5"/>
    <w:rsid w:val="00FB279F"/>
    <w:rsid w:val="00FB3B40"/>
    <w:rsid w:val="00FB4565"/>
    <w:rsid w:val="00FB749D"/>
    <w:rsid w:val="00FC4CE4"/>
    <w:rsid w:val="00FC5C62"/>
    <w:rsid w:val="00FC76D2"/>
    <w:rsid w:val="00FD7B04"/>
    <w:rsid w:val="00FE1B6A"/>
    <w:rsid w:val="00FE203D"/>
    <w:rsid w:val="00FE6246"/>
    <w:rsid w:val="00FE6E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paragraph" w:customStyle="1" w:styleId="paragraph">
    <w:name w:val="paragraph"/>
    <w:basedOn w:val="Normal"/>
    <w:rsid w:val="001943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943B1"/>
  </w:style>
  <w:style w:type="character" w:customStyle="1" w:styleId="eop">
    <w:name w:val="eop"/>
    <w:basedOn w:val="DefaultParagraphFont"/>
    <w:rsid w:val="001943B1"/>
  </w:style>
  <w:style w:type="character" w:customStyle="1" w:styleId="NoSpacingChar">
    <w:name w:val="No Spacing Char"/>
    <w:basedOn w:val="DefaultParagraphFont"/>
    <w:link w:val="NoSpacing"/>
    <w:uiPriority w:val="1"/>
    <w:rsid w:val="0066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2477">
      <w:bodyDiv w:val="1"/>
      <w:marLeft w:val="0"/>
      <w:marRight w:val="0"/>
      <w:marTop w:val="0"/>
      <w:marBottom w:val="0"/>
      <w:divBdr>
        <w:top w:val="none" w:sz="0" w:space="0" w:color="auto"/>
        <w:left w:val="none" w:sz="0" w:space="0" w:color="auto"/>
        <w:bottom w:val="none" w:sz="0" w:space="0" w:color="auto"/>
        <w:right w:val="none" w:sz="0" w:space="0" w:color="auto"/>
      </w:divBdr>
    </w:div>
    <w:div w:id="363796986">
      <w:bodyDiv w:val="1"/>
      <w:marLeft w:val="0"/>
      <w:marRight w:val="0"/>
      <w:marTop w:val="0"/>
      <w:marBottom w:val="0"/>
      <w:divBdr>
        <w:top w:val="none" w:sz="0" w:space="0" w:color="auto"/>
        <w:left w:val="none" w:sz="0" w:space="0" w:color="auto"/>
        <w:bottom w:val="none" w:sz="0" w:space="0" w:color="auto"/>
        <w:right w:val="none" w:sz="0" w:space="0" w:color="auto"/>
      </w:divBdr>
      <w:divsChild>
        <w:div w:id="561907935">
          <w:marLeft w:val="0"/>
          <w:marRight w:val="0"/>
          <w:marTop w:val="0"/>
          <w:marBottom w:val="0"/>
          <w:divBdr>
            <w:top w:val="none" w:sz="0" w:space="0" w:color="auto"/>
            <w:left w:val="none" w:sz="0" w:space="0" w:color="auto"/>
            <w:bottom w:val="none" w:sz="0" w:space="0" w:color="auto"/>
            <w:right w:val="none" w:sz="0" w:space="0" w:color="auto"/>
          </w:divBdr>
        </w:div>
        <w:div w:id="1290430342">
          <w:marLeft w:val="0"/>
          <w:marRight w:val="0"/>
          <w:marTop w:val="0"/>
          <w:marBottom w:val="0"/>
          <w:divBdr>
            <w:top w:val="none" w:sz="0" w:space="0" w:color="auto"/>
            <w:left w:val="none" w:sz="0" w:space="0" w:color="auto"/>
            <w:bottom w:val="none" w:sz="0" w:space="0" w:color="auto"/>
            <w:right w:val="none" w:sz="0" w:space="0" w:color="auto"/>
          </w:divBdr>
        </w:div>
      </w:divsChild>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ac.uk/media/Media_185772_smxx.pdf" TargetMode="External"/><Relationship Id="rId13" Type="http://schemas.openxmlformats.org/officeDocument/2006/relationships/hyperlink" Target="https://copyrightservice.co.uk/copyright/p03_copyright_notices" TargetMode="External"/><Relationship Id="rId18" Type="http://schemas.openxmlformats.org/officeDocument/2006/relationships/hyperlink" Target="https://www.gla.ac.uk/media/Media_195589_smxx.pdf" TargetMode="External"/><Relationship Id="rId26" Type="http://schemas.openxmlformats.org/officeDocument/2006/relationships/hyperlink" Target="https://www.gla.ac.uk/myglasgow/openaccess/" TargetMode="External"/><Relationship Id="rId3" Type="http://schemas.openxmlformats.org/officeDocument/2006/relationships/styles" Target="styles.xml"/><Relationship Id="rId21" Type="http://schemas.openxmlformats.org/officeDocument/2006/relationships/hyperlink" Target="https://www.gov.uk/guidance/exceptions-to-copyright" TargetMode="External"/><Relationship Id="rId7" Type="http://schemas.openxmlformats.org/officeDocument/2006/relationships/endnotes" Target="endnotes.xml"/><Relationship Id="rId12" Type="http://schemas.openxmlformats.org/officeDocument/2006/relationships/hyperlink" Target="https://www.legislation.gov.uk/ukpga/1988/48/section/29A" TargetMode="External"/><Relationship Id="rId17" Type="http://schemas.openxmlformats.org/officeDocument/2006/relationships/hyperlink" Target="https://www.gla.ac.uk/research/ourresearchenvironment/prs/intellectualproperty/ipfaqs/" TargetMode="External"/><Relationship Id="rId25" Type="http://schemas.openxmlformats.org/officeDocument/2006/relationships/hyperlink" Target="https://www.gla.ac.uk/myglasgow/library/help/copyright/guidance/" TargetMode="External"/><Relationship Id="rId2" Type="http://schemas.openxmlformats.org/officeDocument/2006/relationships/numbering" Target="numbering.xml"/><Relationship Id="rId16" Type="http://schemas.openxmlformats.org/officeDocument/2006/relationships/hyperlink" Target="https://www.gla.ac.uk/myglasgow/ris/" TargetMode="External"/><Relationship Id="rId20" Type="http://schemas.openxmlformats.org/officeDocument/2006/relationships/hyperlink" Target="https://www.legislation.gov.uk/ukpga/1988/48/section/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88/48/section/29" TargetMode="External"/><Relationship Id="rId24" Type="http://schemas.openxmlformats.org/officeDocument/2006/relationships/hyperlink" Target="https://www.cilip.org.uk/news/479875/Copyright-law-gets-the-upper-hand---how-contracts-can-no-longer-remove-many-rights-users-have-in-UK-.htm" TargetMode="External"/><Relationship Id="rId5" Type="http://schemas.openxmlformats.org/officeDocument/2006/relationships/webSettings" Target="webSettings.xml"/><Relationship Id="rId15" Type="http://schemas.openxmlformats.org/officeDocument/2006/relationships/hyperlink" Target="https://www.gla.ac.uk/media/Media_185772_smxx.pdf" TargetMode="External"/><Relationship Id="rId23" Type="http://schemas.openxmlformats.org/officeDocument/2006/relationships/hyperlink" Target="https://eur-lex.europa.eu/legal-content/EN/TXT/HTML/?uri=CELEX:32019L0790&amp;from=EN" TargetMode="External"/><Relationship Id="rId28" Type="http://schemas.openxmlformats.org/officeDocument/2006/relationships/hyperlink" Target="https://edshare.gla.ac.uk/id/document/6542" TargetMode="External"/><Relationship Id="rId10" Type="http://schemas.openxmlformats.org/officeDocument/2006/relationships/hyperlink" Target="https://www.legislation.gov.uk/ukpga/1988/48/section/30" TargetMode="External"/><Relationship Id="rId19" Type="http://schemas.openxmlformats.org/officeDocument/2006/relationships/hyperlink" Target="https://www.gla.ac.uk/myglasgow/research/enlighten/theses/permiss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ukpga/1988/48/section/29" TargetMode="External"/><Relationship Id="rId14" Type="http://schemas.openxmlformats.org/officeDocument/2006/relationships/hyperlink" Target="https://edshare.gla.ac.uk/id/document/6718" TargetMode="External"/><Relationship Id="rId22" Type="http://schemas.openxmlformats.org/officeDocument/2006/relationships/hyperlink" Target="https://www.legislation.gov.uk/ukpga/1988/48/section/29A" TargetMode="External"/><Relationship Id="rId27" Type="http://schemas.openxmlformats.org/officeDocument/2006/relationships/hyperlink" Target="https://www.gov.uk/guidance/exceptions-to-copyrigh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Copyright FAQ for UofG post graduate researchers</vt:lpstr>
    </vt:vector>
  </TitlesOfParts>
  <Company>University of Glasgow</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FAQ for UofG post graduate researchers</dc:title>
  <dc:subject>Version 3: 17/06/2022</dc:subject>
  <dc:creator>Greg Walters</dc:creator>
  <cp:lastModifiedBy>Greg Walters</cp:lastModifiedBy>
  <cp:revision>3</cp:revision>
  <cp:lastPrinted>2018-08-15T08:02:00Z</cp:lastPrinted>
  <dcterms:created xsi:type="dcterms:W3CDTF">2022-06-17T16:21:00Z</dcterms:created>
  <dcterms:modified xsi:type="dcterms:W3CDTF">2022-06-17T16:30:00Z</dcterms:modified>
</cp:coreProperties>
</file>