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F33B" w14:textId="6CC41BB2" w:rsidR="00BA4E95" w:rsidRDefault="003C0723" w:rsidP="00462938">
      <w:pPr>
        <w:pStyle w:val="Heading1"/>
      </w:pPr>
      <w:r>
        <w:t>Business research - finding company information</w:t>
      </w:r>
    </w:p>
    <w:p w14:paraId="50211EA3" w14:textId="7D33569E" w:rsidR="00BA4E95" w:rsidRDefault="000C19E7" w:rsidP="003C0723">
      <w:pPr>
        <w:pStyle w:val="Heading3"/>
      </w:pPr>
      <w:r>
        <w:t>Key d</w:t>
      </w:r>
      <w:r w:rsidR="003C0723">
        <w:t>atabases and websites for company information</w:t>
      </w:r>
      <w:r>
        <w:t xml:space="preserve"> for business, </w:t>
      </w:r>
      <w:r w:rsidR="00FB23D1">
        <w:t>finance,</w:t>
      </w:r>
      <w:r>
        <w:t xml:space="preserve"> and economics</w:t>
      </w:r>
    </w:p>
    <w:p w14:paraId="34263C80" w14:textId="77777777" w:rsidR="006F25B1" w:rsidRDefault="006F25B1" w:rsidP="000C19E7">
      <w:r>
        <w:t xml:space="preserve">Resources are listed in alphabetical order.  Information is provided on the content of databases or websites so you can decide which to prioritise. </w:t>
      </w:r>
    </w:p>
    <w:p w14:paraId="501D68A3" w14:textId="112E314E" w:rsidR="00933FB8" w:rsidRDefault="000C19E7" w:rsidP="000C19E7">
      <w:r>
        <w:t xml:space="preserve">All databases can be accessed on and off campus.  </w:t>
      </w:r>
      <w:r w:rsidR="004C3EB2">
        <w:t>For most</w:t>
      </w:r>
      <w:r w:rsidR="00787717">
        <w:t>,</w:t>
      </w:r>
      <w:r w:rsidR="004C3EB2">
        <w:t xml:space="preserve"> use your GUID and password.  Access information is provided for </w:t>
      </w:r>
      <w:r w:rsidR="00787717">
        <w:t xml:space="preserve">databases that use another login method.  </w:t>
      </w:r>
      <w:r>
        <w:t>These are</w:t>
      </w:r>
      <w:r w:rsidR="006800DF">
        <w:t xml:space="preserve"> specialist</w:t>
      </w:r>
      <w:r>
        <w:t xml:space="preserve"> subject-specific databases. </w:t>
      </w:r>
    </w:p>
    <w:p w14:paraId="24E88235" w14:textId="535D9DEE" w:rsidR="000C19E7" w:rsidRDefault="000C19E7" w:rsidP="000C19E7">
      <w:r>
        <w:t xml:space="preserve">There are </w:t>
      </w:r>
      <w:r w:rsidR="001A6686">
        <w:t xml:space="preserve">also </w:t>
      </w:r>
      <w:r>
        <w:t>links to guides and videos on using the databases.</w:t>
      </w:r>
    </w:p>
    <w:p w14:paraId="21A124E4" w14:textId="0192799C" w:rsidR="00BA4E95" w:rsidRDefault="000C19E7" w:rsidP="000C19E7">
      <w:r>
        <w:t>Click on the title of the database to access it on or off campus</w:t>
      </w:r>
      <w:r w:rsidR="00933FB8">
        <w:t xml:space="preserve"> and to see any access information</w:t>
      </w:r>
      <w:r>
        <w:t>.</w:t>
      </w:r>
    </w:p>
    <w:p w14:paraId="0ABC71D6" w14:textId="0C6CCEC2" w:rsidR="00384E42" w:rsidRPr="005725FE" w:rsidRDefault="00A160C8" w:rsidP="006800DF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8" w:history="1">
        <w:hyperlink r:id="rId9">
          <w:r w:rsidRPr="009E4140">
            <w:rPr>
              <w:rStyle w:val="Hyperlink"/>
            </w:rPr>
            <w:t>Orbis</w:t>
          </w:r>
        </w:hyperlink>
        <w:r w:rsidRPr="009E4140">
          <w:rPr>
            <w:rStyle w:val="Hyperlink"/>
          </w:rPr>
          <w:t xml:space="preserve"> Europe</w:t>
        </w:r>
      </w:hyperlink>
      <w:r w:rsidR="00384E42">
        <w:t xml:space="preserve"> and </w:t>
      </w:r>
      <w:hyperlink r:id="rId10">
        <w:r w:rsidR="00384E42" w:rsidRPr="324AF727">
          <w:rPr>
            <w:rStyle w:val="Hyperlink"/>
          </w:rPr>
          <w:t>FAME</w:t>
        </w:r>
      </w:hyperlink>
      <w:r w:rsidR="00384E42">
        <w:t xml:space="preserve"> </w:t>
      </w:r>
      <w:r w:rsidR="00556354">
        <w:t xml:space="preserve">two databases </w:t>
      </w:r>
      <w:r w:rsidR="00384E42">
        <w:t xml:space="preserve">from </w:t>
      </w:r>
      <w:r>
        <w:t>Moody’s</w:t>
      </w:r>
      <w:r w:rsidR="00384E42">
        <w:t xml:space="preserve"> provide detailed company data, including financials for </w:t>
      </w:r>
      <w:r w:rsidR="00384E42" w:rsidRPr="324AF727">
        <w:t>millions of public and private companies across Europe</w:t>
      </w:r>
      <w:r w:rsidR="00384E42">
        <w:t xml:space="preserve"> and the </w:t>
      </w:r>
      <w:r w:rsidR="00384E42" w:rsidRPr="324AF727">
        <w:t xml:space="preserve">UK </w:t>
      </w:r>
      <w:r w:rsidR="00384E42">
        <w:t>&amp;</w:t>
      </w:r>
      <w:r w:rsidR="00384E42" w:rsidRPr="324AF727">
        <w:t xml:space="preserve"> Ireland respectively.</w:t>
      </w:r>
      <w:r w:rsidR="00384E42">
        <w:t xml:space="preserve"> </w:t>
      </w:r>
      <w:hyperlink r:id="rId11" w:history="1">
        <w:r w:rsidR="00384E42" w:rsidRPr="00457F4B">
          <w:rPr>
            <w:rStyle w:val="Hyperlink"/>
          </w:rPr>
          <w:t>Guide to using FAME</w:t>
        </w:r>
      </w:hyperlink>
      <w:r w:rsidR="00384E42">
        <w:t xml:space="preserve"> – </w:t>
      </w:r>
      <w:hyperlink r:id="rId12" w:history="1">
        <w:hyperlink r:id="rId13" w:history="1">
          <w:r w:rsidR="00384E42" w:rsidRPr="00F25200">
            <w:rPr>
              <w:rStyle w:val="Hyperlink"/>
            </w:rPr>
            <w:t xml:space="preserve">Guide to using </w:t>
          </w:r>
          <w:r w:rsidR="00DA7B78" w:rsidRPr="00F25200">
            <w:rPr>
              <w:rStyle w:val="Hyperlink"/>
            </w:rPr>
            <w:t>Orbis</w:t>
          </w:r>
        </w:hyperlink>
        <w:r w:rsidR="00DA7B78" w:rsidRPr="00F25200">
          <w:rPr>
            <w:rStyle w:val="Hyperlink"/>
          </w:rPr>
          <w:t xml:space="preserve"> Europe</w:t>
        </w:r>
      </w:hyperlink>
      <w:r w:rsidR="002366D6">
        <w:t xml:space="preserve"> When you are using these databases you will find online guides and videos in the Help section (question mark logo on the top toolbar)</w:t>
      </w:r>
    </w:p>
    <w:p w14:paraId="6213286C" w14:textId="77777777" w:rsidR="005725FE" w:rsidRDefault="005725FE" w:rsidP="005725FE">
      <w:pPr>
        <w:pStyle w:val="ListParagraph"/>
      </w:pPr>
    </w:p>
    <w:p w14:paraId="607B5C94" w14:textId="656BC453" w:rsidR="005725FE" w:rsidRDefault="00384E42" w:rsidP="0063729B">
      <w:pPr>
        <w:pStyle w:val="ListParagraph"/>
        <w:numPr>
          <w:ilvl w:val="0"/>
          <w:numId w:val="2"/>
        </w:numPr>
      </w:pPr>
      <w:hyperlink r:id="rId14">
        <w:r w:rsidRPr="324AF727">
          <w:rPr>
            <w:rStyle w:val="Hyperlink"/>
          </w:rPr>
          <w:t xml:space="preserve">Business Source </w:t>
        </w:r>
        <w:r w:rsidR="00A837A6">
          <w:rPr>
            <w:rStyle w:val="Hyperlink"/>
          </w:rPr>
          <w:t>Ultimate</w:t>
        </w:r>
      </w:hyperlink>
      <w:r w:rsidRPr="324AF727">
        <w:t xml:space="preserve"> has company profiles and SWOT analyses from Informa Business Intelligence and Marketline.</w:t>
      </w:r>
    </w:p>
    <w:p w14:paraId="7E1C8E3D" w14:textId="77777777" w:rsidR="00217D30" w:rsidRDefault="00217D30" w:rsidP="00217D30">
      <w:pPr>
        <w:pStyle w:val="ListParagraph"/>
      </w:pPr>
    </w:p>
    <w:p w14:paraId="52D2DAB1" w14:textId="331F33BF" w:rsidR="00217D30" w:rsidRDefault="00217D30" w:rsidP="0063729B">
      <w:pPr>
        <w:pStyle w:val="ListParagraph"/>
        <w:numPr>
          <w:ilvl w:val="0"/>
          <w:numId w:val="2"/>
        </w:numPr>
      </w:pPr>
      <w:hyperlink r:id="rId15" w:history="1">
        <w:r w:rsidRPr="00B83F55">
          <w:rPr>
            <w:rStyle w:val="Hyperlink"/>
          </w:rPr>
          <w:t>Gale Business Insights</w:t>
        </w:r>
      </w:hyperlink>
      <w:r w:rsidR="00B83F55">
        <w:t xml:space="preserve"> has </w:t>
      </w:r>
      <w:r w:rsidR="00D169C6">
        <w:t xml:space="preserve">SWOT analyses, financial statements, case studies and </w:t>
      </w:r>
      <w:r w:rsidR="0070379B">
        <w:t xml:space="preserve">business </w:t>
      </w:r>
      <w:r w:rsidR="00D169C6">
        <w:t xml:space="preserve">magazine articles </w:t>
      </w:r>
      <w:r w:rsidR="0070379B">
        <w:t>and news bulletins on companies</w:t>
      </w:r>
      <w:r w:rsidR="00220896">
        <w:t xml:space="preserve"> worldwide.</w:t>
      </w:r>
    </w:p>
    <w:p w14:paraId="48B9CF91" w14:textId="77777777" w:rsidR="0063729B" w:rsidRDefault="0063729B" w:rsidP="0063729B">
      <w:pPr>
        <w:pStyle w:val="ListParagraph"/>
      </w:pPr>
    </w:p>
    <w:p w14:paraId="7B7445F6" w14:textId="018DB98B" w:rsidR="00384E42" w:rsidRDefault="00384E42" w:rsidP="005725FE">
      <w:pPr>
        <w:pStyle w:val="ListParagraph"/>
        <w:numPr>
          <w:ilvl w:val="0"/>
          <w:numId w:val="2"/>
        </w:numPr>
      </w:pPr>
      <w:r>
        <w:t xml:space="preserve">[Website] </w:t>
      </w:r>
      <w:hyperlink r:id="rId16" w:history="1">
        <w:r w:rsidRPr="00C07F26">
          <w:rPr>
            <w:rStyle w:val="Hyperlink"/>
          </w:rPr>
          <w:t>Companies House – GOV.UK</w:t>
        </w:r>
      </w:hyperlink>
      <w:r>
        <w:t xml:space="preserve"> basic information on UK companies.  Companies House is the United Kingdom’s registrar of companies. </w:t>
      </w:r>
    </w:p>
    <w:p w14:paraId="3513AB4A" w14:textId="77777777" w:rsidR="0063729B" w:rsidRDefault="0063729B" w:rsidP="0063729B">
      <w:pPr>
        <w:pStyle w:val="ListParagraph"/>
      </w:pPr>
    </w:p>
    <w:p w14:paraId="36ACEBDF" w14:textId="0F6D2991" w:rsidR="00384E42" w:rsidRDefault="00384E42" w:rsidP="005725FE">
      <w:pPr>
        <w:pStyle w:val="ListParagraph"/>
        <w:numPr>
          <w:ilvl w:val="0"/>
          <w:numId w:val="2"/>
        </w:numPr>
      </w:pPr>
      <w:r w:rsidRPr="00F3387F">
        <w:t xml:space="preserve">[Website] </w:t>
      </w:r>
      <w:hyperlink r:id="rId17" w:history="1">
        <w:r w:rsidRPr="0020259A">
          <w:rPr>
            <w:rStyle w:val="Hyperlink"/>
          </w:rPr>
          <w:t>Corporate Register</w:t>
        </w:r>
      </w:hyperlink>
      <w:r w:rsidRPr="00F3387F">
        <w:t xml:space="preserve"> corporate responsibility (CR) report</w:t>
      </w:r>
      <w:r>
        <w:t xml:space="preserve"> directory.  Hosts non-financial CR information for companies globally</w:t>
      </w:r>
    </w:p>
    <w:p w14:paraId="5DDD1119" w14:textId="77777777" w:rsidR="0063729B" w:rsidRDefault="0063729B" w:rsidP="0063729B">
      <w:pPr>
        <w:pStyle w:val="ListParagraph"/>
      </w:pPr>
    </w:p>
    <w:p w14:paraId="22E1AD72" w14:textId="364B0469" w:rsidR="00384E42" w:rsidRDefault="00570D7C" w:rsidP="006800DF">
      <w:pPr>
        <w:pStyle w:val="ListParagraph"/>
        <w:numPr>
          <w:ilvl w:val="0"/>
          <w:numId w:val="3"/>
        </w:numPr>
      </w:pPr>
      <w:r>
        <w:t>LSEG Workspace</w:t>
      </w:r>
      <w:r w:rsidR="00384E42" w:rsidRPr="324AF727">
        <w:t xml:space="preserve"> and </w:t>
      </w:r>
      <w:r w:rsidR="00384E42" w:rsidRPr="00570D7C">
        <w:t>Datastream</w:t>
      </w:r>
      <w:r w:rsidR="00384E42" w:rsidRPr="324AF727">
        <w:t xml:space="preserve"> from Refinitiv provide global economic, listed company and financial data including Reuters News, company fundamentals, I/B/E/E Estimates, deals data, bond indices, bonds, commodities, convertibles, credit default swaps, derivatives, economics, energy, equities, equity indices, ESG, estimates, exchange rates, fixed income, funds, fundamentals, interest rates, and investment trusts. </w:t>
      </w:r>
      <w:hyperlink r:id="rId18" w:history="1">
        <w:hyperlink r:id="rId19">
          <w:r w:rsidR="00384E42" w:rsidRPr="00884140">
            <w:rPr>
              <w:rStyle w:val="Hyperlink"/>
            </w:rPr>
            <w:t>How to access</w:t>
          </w:r>
          <w:r>
            <w:rPr>
              <w:rStyle w:val="Hyperlink"/>
            </w:rPr>
            <w:t xml:space="preserve"> LSEG Workspace </w:t>
          </w:r>
          <w:r w:rsidR="00384E42" w:rsidRPr="00884140">
            <w:rPr>
              <w:rStyle w:val="Hyperlink"/>
            </w:rPr>
            <w:t>and Datastream</w:t>
          </w:r>
        </w:hyperlink>
      </w:hyperlink>
      <w:r w:rsidR="00384E42" w:rsidRPr="324AF727">
        <w:t>.  You may want to refer to</w:t>
      </w:r>
      <w:r>
        <w:t xml:space="preserve"> </w:t>
      </w:r>
      <w:r w:rsidR="00384E42" w:rsidRPr="00570D7C">
        <w:t>training videos</w:t>
      </w:r>
      <w:r>
        <w:t xml:space="preserve"> and guides on </w:t>
      </w:r>
      <w:hyperlink r:id="rId20" w:history="1">
        <w:r w:rsidRPr="00570D7C">
          <w:rPr>
            <w:rStyle w:val="Hyperlink"/>
          </w:rPr>
          <w:t>the LSEG Training Centre</w:t>
        </w:r>
      </w:hyperlink>
      <w:r w:rsidR="00384E42" w:rsidRPr="324AF727">
        <w:t xml:space="preserve">, or complete self-paced training to </w:t>
      </w:r>
      <w:hyperlink r:id="rId21">
        <w:r w:rsidR="00384E42" w:rsidRPr="324AF727">
          <w:rPr>
            <w:rStyle w:val="Hyperlink"/>
          </w:rPr>
          <w:t>become certified</w:t>
        </w:r>
      </w:hyperlink>
      <w:r w:rsidR="00384E42" w:rsidRPr="324AF727">
        <w:t xml:space="preserve"> as a Datastream and or Eikon </w:t>
      </w:r>
      <w:r w:rsidR="00384E42">
        <w:t xml:space="preserve">expert </w:t>
      </w:r>
      <w:r w:rsidR="00384E42" w:rsidRPr="324AF727">
        <w:t>user.</w:t>
      </w:r>
    </w:p>
    <w:p w14:paraId="6ED9BAF1" w14:textId="77777777" w:rsidR="0063729B" w:rsidRDefault="0063729B" w:rsidP="0063729B">
      <w:pPr>
        <w:pStyle w:val="ListParagraph"/>
      </w:pPr>
    </w:p>
    <w:p w14:paraId="5204C2C3" w14:textId="05606ECE" w:rsidR="0063729B" w:rsidRPr="00462938" w:rsidRDefault="00384E42" w:rsidP="006800DF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hyperlink r:id="rId22" w:history="1">
        <w:r w:rsidRPr="009D39E2">
          <w:rPr>
            <w:rStyle w:val="Hyperlink"/>
          </w:rPr>
          <w:t>Marketline Advantage</w:t>
        </w:r>
      </w:hyperlink>
      <w:r w:rsidRPr="324AF727">
        <w:t xml:space="preserve"> </w:t>
      </w:r>
      <w:r>
        <w:t xml:space="preserve">hosts detailed company overviews, </w:t>
      </w:r>
      <w:r w:rsidR="00FB23D1">
        <w:t>news,</w:t>
      </w:r>
      <w:r>
        <w:t xml:space="preserve"> and deals data on over 100K companies worldwide.  The database is updated daily.  Create company lists for </w:t>
      </w:r>
      <w:r w:rsidR="00FB23D1">
        <w:t>benchmarking or</w:t>
      </w:r>
      <w:r>
        <w:t xml:space="preserve"> use pre-defined lists. </w:t>
      </w:r>
      <w:hyperlink r:id="rId23" w:history="1">
        <w:r w:rsidRPr="00664496">
          <w:rPr>
            <w:rStyle w:val="Hyperlink"/>
          </w:rPr>
          <w:t>Guide on using Marketline Advantage</w:t>
        </w:r>
      </w:hyperlink>
    </w:p>
    <w:p w14:paraId="1BB0899C" w14:textId="77777777" w:rsidR="0063729B" w:rsidRDefault="0063729B" w:rsidP="0063729B">
      <w:pPr>
        <w:pStyle w:val="ListParagraph"/>
      </w:pPr>
    </w:p>
    <w:p w14:paraId="73D1170A" w14:textId="594CD910" w:rsidR="00384E42" w:rsidRDefault="00384E42" w:rsidP="00462938">
      <w:pPr>
        <w:pStyle w:val="ListParagraph"/>
        <w:numPr>
          <w:ilvl w:val="0"/>
          <w:numId w:val="3"/>
        </w:numPr>
      </w:pPr>
      <w:r>
        <w:t xml:space="preserve">[Website] </w:t>
      </w:r>
      <w:hyperlink r:id="rId24" w:history="1">
        <w:r w:rsidRPr="000F1218">
          <w:rPr>
            <w:rStyle w:val="Hyperlink"/>
          </w:rPr>
          <w:t>North American Industry Classification System (NAICS)</w:t>
        </w:r>
      </w:hyperlink>
      <w:r>
        <w:t xml:space="preserve"> standard industry classification for U.S. businesses. </w:t>
      </w:r>
      <w:hyperlink r:id="rId25" w:history="1">
        <w:r w:rsidRPr="00C92A83">
          <w:rPr>
            <w:rStyle w:val="Hyperlink"/>
          </w:rPr>
          <w:t>Understanding NAICS codes</w:t>
        </w:r>
      </w:hyperlink>
    </w:p>
    <w:p w14:paraId="4A9018BE" w14:textId="77777777" w:rsidR="0063729B" w:rsidRDefault="0063729B" w:rsidP="0063729B">
      <w:pPr>
        <w:pStyle w:val="ListParagraph"/>
      </w:pPr>
    </w:p>
    <w:p w14:paraId="4A5597B4" w14:textId="77777777" w:rsidR="0063729B" w:rsidRDefault="00384E42" w:rsidP="006800DF">
      <w:pPr>
        <w:pStyle w:val="ListParagraph"/>
        <w:numPr>
          <w:ilvl w:val="0"/>
          <w:numId w:val="4"/>
        </w:numPr>
      </w:pPr>
      <w:hyperlink r:id="rId26">
        <w:r w:rsidRPr="324AF727">
          <w:rPr>
            <w:rStyle w:val="Hyperlink"/>
          </w:rPr>
          <w:t>Nexis</w:t>
        </w:r>
      </w:hyperlink>
      <w:r w:rsidRPr="324AF727">
        <w:t xml:space="preserve"> </w:t>
      </w:r>
      <w:r>
        <w:t xml:space="preserve">has news, select social media, company (80m+), industry, biographical and legal content.  Use the in-product help guides when you access the database (see them under the question mark icon on the bottom right of the screen). </w:t>
      </w:r>
    </w:p>
    <w:p w14:paraId="51D8D125" w14:textId="77777777" w:rsidR="00032A3C" w:rsidRDefault="00032A3C" w:rsidP="00032A3C">
      <w:pPr>
        <w:pStyle w:val="ListParagraph"/>
      </w:pPr>
    </w:p>
    <w:p w14:paraId="5D7E58CB" w14:textId="2B0C30C8" w:rsidR="007A6AC7" w:rsidRDefault="00032A3C" w:rsidP="00225D4A">
      <w:pPr>
        <w:pStyle w:val="ListParagraph"/>
        <w:numPr>
          <w:ilvl w:val="0"/>
          <w:numId w:val="4"/>
        </w:numPr>
      </w:pPr>
      <w:r w:rsidRPr="008477F8">
        <w:rPr>
          <w:b/>
          <w:bCs/>
        </w:rPr>
        <w:t>S&amp;P Capital IQ Pro</w:t>
      </w:r>
      <w:r w:rsidR="00C52CBA" w:rsidRPr="00C52CBA">
        <w:t xml:space="preserve"> provides in-depth data, news, and analytics on the banking</w:t>
      </w:r>
      <w:r w:rsidR="00C52CBA">
        <w:t xml:space="preserve"> and </w:t>
      </w:r>
      <w:r w:rsidR="005E5C5A">
        <w:t>insurance</w:t>
      </w:r>
      <w:r w:rsidR="00C52CBA" w:rsidRPr="00C52CBA">
        <w:t xml:space="preserve"> industry. Easily access specialized intelligence on everything from global institutions and emerging financial tech companies to regional banks and credit unions.</w:t>
      </w:r>
      <w:r w:rsidR="00386BF3">
        <w:t xml:space="preserve"> You must register to access the database – follow the</w:t>
      </w:r>
      <w:r w:rsidR="007A6AC7">
        <w:t xml:space="preserve">se </w:t>
      </w:r>
      <w:r w:rsidR="008477F8">
        <w:t>instructions</w:t>
      </w:r>
      <w:r w:rsidR="007A6AC7">
        <w:t>:</w:t>
      </w:r>
    </w:p>
    <w:p w14:paraId="2C86D38B" w14:textId="77777777" w:rsidR="00225D4A" w:rsidRDefault="00225D4A" w:rsidP="00225D4A">
      <w:pPr>
        <w:pStyle w:val="ListParagraph"/>
      </w:pPr>
    </w:p>
    <w:p w14:paraId="225D6907" w14:textId="77777777" w:rsidR="003115A1" w:rsidRDefault="002313F6" w:rsidP="003115A1">
      <w:pPr>
        <w:pStyle w:val="ListParagraph"/>
        <w:numPr>
          <w:ilvl w:val="1"/>
          <w:numId w:val="4"/>
        </w:numPr>
      </w:pPr>
      <w:r w:rsidRPr="00166E31">
        <w:t xml:space="preserve">Register at </w:t>
      </w:r>
      <w:hyperlink r:id="rId27" w:anchor="dashboard" w:history="1">
        <w:r w:rsidR="00143EE2" w:rsidRPr="00166E31">
          <w:rPr>
            <w:rStyle w:val="Hyperlink"/>
          </w:rPr>
          <w:t>http://ezproxy.lib.gla.ac.uk/login?url=https://www.capitaliq.spglobal.com/web/client?auth=inherit#dashboard</w:t>
        </w:r>
      </w:hyperlink>
      <w:r w:rsidR="00166E31" w:rsidRPr="00166E31">
        <w:t xml:space="preserve"> using</w:t>
      </w:r>
      <w:r w:rsidR="00166E31">
        <w:t xml:space="preserve"> your UofG email.</w:t>
      </w:r>
    </w:p>
    <w:p w14:paraId="46A13EAD" w14:textId="77777777" w:rsidR="00E151F4" w:rsidRDefault="00166E31" w:rsidP="00E151F4">
      <w:pPr>
        <w:pStyle w:val="ListParagraph"/>
        <w:numPr>
          <w:ilvl w:val="1"/>
          <w:numId w:val="4"/>
        </w:numPr>
      </w:pPr>
      <w:r w:rsidRPr="00166E31">
        <w:t>You will receive a registration email. Click on the link to register.</w:t>
      </w:r>
    </w:p>
    <w:p w14:paraId="03A8B5EC" w14:textId="77777777" w:rsidR="00501404" w:rsidRDefault="003115A1" w:rsidP="00501404">
      <w:pPr>
        <w:pStyle w:val="ListParagraph"/>
        <w:numPr>
          <w:ilvl w:val="1"/>
          <w:numId w:val="4"/>
        </w:numPr>
      </w:pPr>
      <w:r w:rsidRPr="00E151F4">
        <w:t>You will receive an activation email to set your password and complete the registration process.</w:t>
      </w:r>
    </w:p>
    <w:p w14:paraId="4B7FED54" w14:textId="77777777" w:rsidR="00F77816" w:rsidRDefault="00501404" w:rsidP="00501404">
      <w:pPr>
        <w:pStyle w:val="ListParagraph"/>
        <w:numPr>
          <w:ilvl w:val="1"/>
          <w:numId w:val="4"/>
        </w:numPr>
      </w:pPr>
      <w:r w:rsidRPr="00501404">
        <w:t>Once registration is activated, you need to create a user profile.</w:t>
      </w:r>
      <w:r w:rsidR="00F77816">
        <w:t xml:space="preserve"> </w:t>
      </w:r>
    </w:p>
    <w:p w14:paraId="7A06B8DC" w14:textId="1617224A" w:rsidR="00E151F4" w:rsidRDefault="00F77816" w:rsidP="00501404">
      <w:pPr>
        <w:pStyle w:val="ListParagraph"/>
        <w:numPr>
          <w:ilvl w:val="1"/>
          <w:numId w:val="4"/>
        </w:numPr>
      </w:pPr>
      <w:r w:rsidRPr="00F77816">
        <w:t xml:space="preserve">After you have registered, please </w:t>
      </w:r>
      <w:proofErr w:type="spellStart"/>
      <w:r w:rsidRPr="00F77816">
        <w:t>accessS&amp;P</w:t>
      </w:r>
      <w:proofErr w:type="spellEnd"/>
      <w:r w:rsidRPr="00F77816">
        <w:t xml:space="preserve"> Capital IQ Pro via this URL: </w:t>
      </w:r>
      <w:hyperlink r:id="rId28" w:history="1">
        <w:r w:rsidRPr="00037426">
          <w:rPr>
            <w:rStyle w:val="Hyperlink"/>
          </w:rPr>
          <w:t>http://ezproxy.lib.gla.ac.uk/login?url=https://capitaliq.spglobal.com</w:t>
        </w:r>
      </w:hyperlink>
    </w:p>
    <w:p w14:paraId="486D6231" w14:textId="77777777" w:rsidR="00F77816" w:rsidRPr="00F77816" w:rsidRDefault="00F77816" w:rsidP="00F77816">
      <w:pPr>
        <w:pStyle w:val="ListParagraph"/>
        <w:ind w:left="1440"/>
      </w:pPr>
    </w:p>
    <w:p w14:paraId="376DD8D0" w14:textId="5A715EFB" w:rsidR="00384E42" w:rsidRPr="00166E31" w:rsidRDefault="00384E42" w:rsidP="0063729B">
      <w:pPr>
        <w:pStyle w:val="ListParagraph"/>
      </w:pPr>
      <w:r w:rsidRPr="00166E31">
        <w:t xml:space="preserve"> </w:t>
      </w:r>
    </w:p>
    <w:p w14:paraId="0C2378E9" w14:textId="77777777" w:rsidR="00384E42" w:rsidRPr="003D1FAD" w:rsidRDefault="00384E42" w:rsidP="00610200">
      <w:pPr>
        <w:pStyle w:val="ListParagraph"/>
        <w:numPr>
          <w:ilvl w:val="0"/>
          <w:numId w:val="4"/>
        </w:numPr>
      </w:pPr>
      <w:r w:rsidRPr="003D1FAD">
        <w:t xml:space="preserve">[Website] </w:t>
      </w:r>
      <w:hyperlink r:id="rId29" w:history="1">
        <w:r w:rsidRPr="003716D0">
          <w:rPr>
            <w:rStyle w:val="Hyperlink"/>
          </w:rPr>
          <w:t>UK Standard Industrial Classification of Economic Activities</w:t>
        </w:r>
      </w:hyperlink>
      <w:r>
        <w:t xml:space="preserve"> the current UK standard completed in 2007  (effective from 1 January 2008) and links to older versions </w:t>
      </w:r>
    </w:p>
    <w:sectPr w:rsidR="00384E42" w:rsidRPr="003D1FAD">
      <w:footerReference w:type="defaul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A72F1" w14:textId="77777777" w:rsidR="00DA06C8" w:rsidRDefault="00DA06C8" w:rsidP="00BA4E95">
      <w:pPr>
        <w:spacing w:after="0" w:line="240" w:lineRule="auto"/>
      </w:pPr>
      <w:r>
        <w:separator/>
      </w:r>
    </w:p>
  </w:endnote>
  <w:endnote w:type="continuationSeparator" w:id="0">
    <w:p w14:paraId="47D6334B" w14:textId="77777777" w:rsidR="00DA06C8" w:rsidRDefault="00DA06C8" w:rsidP="00BA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1070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878A863" w14:textId="77777777" w:rsidR="00112BB3" w:rsidRDefault="00BA4E95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45E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45E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7E0AD9D" w14:textId="37F4EC5E" w:rsidR="00BA4E95" w:rsidRDefault="00112BB3">
            <w:pPr>
              <w:pStyle w:val="Footer"/>
              <w:jc w:val="center"/>
            </w:pPr>
            <w:r w:rsidRPr="00F15C2E">
              <w:rPr>
                <w:sz w:val="20"/>
                <w:szCs w:val="20"/>
              </w:rPr>
              <w:t xml:space="preserve">This </w:t>
            </w:r>
            <w:r>
              <w:rPr>
                <w:sz w:val="20"/>
                <w:szCs w:val="20"/>
              </w:rPr>
              <w:t xml:space="preserve">work is created by </w:t>
            </w:r>
            <w:r w:rsidR="00B703F1">
              <w:rPr>
                <w:sz w:val="20"/>
                <w:szCs w:val="20"/>
              </w:rPr>
              <w:t>Lynn Allardyce Irvine</w:t>
            </w:r>
            <w:r>
              <w:rPr>
                <w:sz w:val="20"/>
                <w:szCs w:val="20"/>
              </w:rPr>
              <w:t xml:space="preserve"> and</w:t>
            </w:r>
            <w:r w:rsidRPr="00F15C2E">
              <w:rPr>
                <w:sz w:val="20"/>
                <w:szCs w:val="20"/>
              </w:rPr>
              <w:t xml:space="preserve"> is licensed  </w:t>
            </w:r>
            <w:r w:rsidRPr="00F15C2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              </w:t>
            </w:r>
            <w:r w:rsidRPr="00F15C2E">
              <w:rPr>
                <w:sz w:val="20"/>
                <w:szCs w:val="20"/>
              </w:rPr>
              <w:t xml:space="preserve">under a </w:t>
            </w:r>
            <w:hyperlink r:id="rId1" w:tgtFrame="_blank" w:history="1">
              <w:r w:rsidRPr="00F15C2E">
                <w:rPr>
                  <w:rStyle w:val="Hyperlink"/>
                  <w:sz w:val="20"/>
                  <w:szCs w:val="20"/>
                </w:rPr>
                <w:t>Creative Commons Attribution-Non Commercial-</w:t>
              </w:r>
              <w:proofErr w:type="spellStart"/>
              <w:r w:rsidRPr="00F15C2E">
                <w:rPr>
                  <w:rStyle w:val="Hyperlink"/>
                  <w:sz w:val="20"/>
                  <w:szCs w:val="20"/>
                </w:rPr>
                <w:t>ShareAlike</w:t>
              </w:r>
              <w:proofErr w:type="spellEnd"/>
              <w:r w:rsidRPr="00F15C2E">
                <w:rPr>
                  <w:rStyle w:val="Hyperlink"/>
                  <w:sz w:val="20"/>
                  <w:szCs w:val="20"/>
                </w:rPr>
                <w:t xml:space="preserve"> 4.0 International License</w:t>
              </w:r>
            </w:hyperlink>
          </w:p>
        </w:sdtContent>
      </w:sdt>
    </w:sdtContent>
  </w:sdt>
  <w:p w14:paraId="41713D19" w14:textId="7F7782DB" w:rsidR="00BA4E95" w:rsidRDefault="00112BB3">
    <w:pPr>
      <w:pStyle w:val="Footer"/>
    </w:pPr>
    <w:r>
      <w:t xml:space="preserve">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218F" w14:textId="77777777" w:rsidR="00DA06C8" w:rsidRDefault="00DA06C8" w:rsidP="00BA4E95">
      <w:pPr>
        <w:spacing w:after="0" w:line="240" w:lineRule="auto"/>
      </w:pPr>
      <w:r>
        <w:separator/>
      </w:r>
    </w:p>
  </w:footnote>
  <w:footnote w:type="continuationSeparator" w:id="0">
    <w:p w14:paraId="65602B71" w14:textId="77777777" w:rsidR="00DA06C8" w:rsidRDefault="00DA06C8" w:rsidP="00BA4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CC9"/>
    <w:multiLevelType w:val="hybridMultilevel"/>
    <w:tmpl w:val="4DC85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F59F8"/>
    <w:multiLevelType w:val="hybridMultilevel"/>
    <w:tmpl w:val="0AEEC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B0360"/>
    <w:multiLevelType w:val="hybridMultilevel"/>
    <w:tmpl w:val="FC3E9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A3247"/>
    <w:multiLevelType w:val="hybridMultilevel"/>
    <w:tmpl w:val="0FE29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195115">
    <w:abstractNumId w:val="3"/>
  </w:num>
  <w:num w:numId="2" w16cid:durableId="1398281175">
    <w:abstractNumId w:val="0"/>
  </w:num>
  <w:num w:numId="3" w16cid:durableId="323709526">
    <w:abstractNumId w:val="1"/>
  </w:num>
  <w:num w:numId="4" w16cid:durableId="1399985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E95"/>
    <w:rsid w:val="0001098F"/>
    <w:rsid w:val="00014073"/>
    <w:rsid w:val="00016EB0"/>
    <w:rsid w:val="00031867"/>
    <w:rsid w:val="00032A3C"/>
    <w:rsid w:val="000415EC"/>
    <w:rsid w:val="00084CA4"/>
    <w:rsid w:val="00087366"/>
    <w:rsid w:val="000A2BED"/>
    <w:rsid w:val="000B36B7"/>
    <w:rsid w:val="000C19E7"/>
    <w:rsid w:val="000D4235"/>
    <w:rsid w:val="00112BB3"/>
    <w:rsid w:val="001411E3"/>
    <w:rsid w:val="001417CF"/>
    <w:rsid w:val="00143EE2"/>
    <w:rsid w:val="00155AA1"/>
    <w:rsid w:val="00166E31"/>
    <w:rsid w:val="001750C4"/>
    <w:rsid w:val="001A6686"/>
    <w:rsid w:val="001F3E39"/>
    <w:rsid w:val="001F45E1"/>
    <w:rsid w:val="00203920"/>
    <w:rsid w:val="0021750C"/>
    <w:rsid w:val="00217D30"/>
    <w:rsid w:val="00220896"/>
    <w:rsid w:val="00225D4A"/>
    <w:rsid w:val="002313F6"/>
    <w:rsid w:val="002366D6"/>
    <w:rsid w:val="00243C26"/>
    <w:rsid w:val="002762D1"/>
    <w:rsid w:val="00286BAB"/>
    <w:rsid w:val="002A7A4E"/>
    <w:rsid w:val="002B26F8"/>
    <w:rsid w:val="002C0B3E"/>
    <w:rsid w:val="003115A1"/>
    <w:rsid w:val="00384E42"/>
    <w:rsid w:val="00386BF3"/>
    <w:rsid w:val="003B6E2E"/>
    <w:rsid w:val="003C0723"/>
    <w:rsid w:val="003D36B5"/>
    <w:rsid w:val="00401320"/>
    <w:rsid w:val="00425DEB"/>
    <w:rsid w:val="00462938"/>
    <w:rsid w:val="004C3EB2"/>
    <w:rsid w:val="004F71E5"/>
    <w:rsid w:val="00501404"/>
    <w:rsid w:val="005351E0"/>
    <w:rsid w:val="005370C4"/>
    <w:rsid w:val="00556354"/>
    <w:rsid w:val="00570D7C"/>
    <w:rsid w:val="005725FE"/>
    <w:rsid w:val="005D6BA8"/>
    <w:rsid w:val="005E5C5A"/>
    <w:rsid w:val="00601E6E"/>
    <w:rsid w:val="00606DC4"/>
    <w:rsid w:val="0063729B"/>
    <w:rsid w:val="00661722"/>
    <w:rsid w:val="006800DF"/>
    <w:rsid w:val="006A0820"/>
    <w:rsid w:val="006B474B"/>
    <w:rsid w:val="006F25B1"/>
    <w:rsid w:val="006F6AF5"/>
    <w:rsid w:val="0070379B"/>
    <w:rsid w:val="00704B40"/>
    <w:rsid w:val="0075328C"/>
    <w:rsid w:val="007824B0"/>
    <w:rsid w:val="00787717"/>
    <w:rsid w:val="007A6AC7"/>
    <w:rsid w:val="007D2055"/>
    <w:rsid w:val="007E006F"/>
    <w:rsid w:val="00830388"/>
    <w:rsid w:val="008477F8"/>
    <w:rsid w:val="008576AE"/>
    <w:rsid w:val="008B7C22"/>
    <w:rsid w:val="008C067F"/>
    <w:rsid w:val="008D6CE7"/>
    <w:rsid w:val="00933FB8"/>
    <w:rsid w:val="009518AD"/>
    <w:rsid w:val="00987DF9"/>
    <w:rsid w:val="00990EDA"/>
    <w:rsid w:val="009B2319"/>
    <w:rsid w:val="009E1133"/>
    <w:rsid w:val="009E14D3"/>
    <w:rsid w:val="009E4140"/>
    <w:rsid w:val="009F3525"/>
    <w:rsid w:val="00A05E48"/>
    <w:rsid w:val="00A160C8"/>
    <w:rsid w:val="00A515AF"/>
    <w:rsid w:val="00A51EE9"/>
    <w:rsid w:val="00A6539B"/>
    <w:rsid w:val="00A837A6"/>
    <w:rsid w:val="00AD5C31"/>
    <w:rsid w:val="00B30F1D"/>
    <w:rsid w:val="00B703F1"/>
    <w:rsid w:val="00B83F55"/>
    <w:rsid w:val="00BA4E95"/>
    <w:rsid w:val="00BF7FA4"/>
    <w:rsid w:val="00C06755"/>
    <w:rsid w:val="00C27674"/>
    <w:rsid w:val="00C3650A"/>
    <w:rsid w:val="00C52CBA"/>
    <w:rsid w:val="00C87A11"/>
    <w:rsid w:val="00CB58F8"/>
    <w:rsid w:val="00D169C6"/>
    <w:rsid w:val="00D22811"/>
    <w:rsid w:val="00D55657"/>
    <w:rsid w:val="00D56D6E"/>
    <w:rsid w:val="00DA06C8"/>
    <w:rsid w:val="00DA7B78"/>
    <w:rsid w:val="00DF43E6"/>
    <w:rsid w:val="00DF6816"/>
    <w:rsid w:val="00DF684F"/>
    <w:rsid w:val="00E05594"/>
    <w:rsid w:val="00E07DA5"/>
    <w:rsid w:val="00E151F4"/>
    <w:rsid w:val="00E300CA"/>
    <w:rsid w:val="00E42B09"/>
    <w:rsid w:val="00E828C2"/>
    <w:rsid w:val="00ED3A2D"/>
    <w:rsid w:val="00F25200"/>
    <w:rsid w:val="00F37259"/>
    <w:rsid w:val="00F73EAD"/>
    <w:rsid w:val="00F77816"/>
    <w:rsid w:val="00FB23D1"/>
    <w:rsid w:val="00FE0810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14BF5"/>
  <w15:docId w15:val="{F7D01950-9A5B-4E44-B6BF-B795289D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E95"/>
  </w:style>
  <w:style w:type="paragraph" w:styleId="Heading1">
    <w:name w:val="heading 1"/>
    <w:basedOn w:val="Normal"/>
    <w:next w:val="Normal"/>
    <w:link w:val="Heading1Char"/>
    <w:uiPriority w:val="9"/>
    <w:qFormat/>
    <w:rsid w:val="00E300CA"/>
    <w:pPr>
      <w:keepNext/>
      <w:keepLines/>
      <w:pBdr>
        <w:bottom w:val="single" w:sz="4" w:space="1" w:color="auto"/>
        <w:right w:val="single" w:sz="4" w:space="4" w:color="auto"/>
      </w:pBdr>
      <w:spacing w:before="480" w:after="0"/>
      <w:outlineLvl w:val="0"/>
    </w:pPr>
    <w:rPr>
      <w:rFonts w:ascii="Calibri" w:eastAsiaTheme="majorEastAsia" w:hAnsi="Calibri" w:cstheme="majorBidi"/>
      <w:b/>
      <w:bCs/>
      <w:color w:val="003865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0CA"/>
    <w:pPr>
      <w:keepNext/>
      <w:keepLines/>
      <w:shd w:val="clear" w:color="auto" w:fill="003865"/>
      <w:spacing w:before="200" w:after="0"/>
      <w:outlineLvl w:val="1"/>
    </w:pPr>
    <w:rPr>
      <w:rFonts w:eastAsiaTheme="majorEastAsia" w:cstheme="majorBidi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0CA"/>
    <w:pPr>
      <w:keepNext/>
      <w:keepLines/>
      <w:pBdr>
        <w:top w:val="single" w:sz="4" w:space="1" w:color="auto"/>
        <w:right w:val="single" w:sz="4" w:space="4" w:color="auto"/>
      </w:pBdr>
      <w:spacing w:before="200" w:after="0"/>
      <w:outlineLvl w:val="2"/>
    </w:pPr>
    <w:rPr>
      <w:rFonts w:ascii="Calibri" w:eastAsiaTheme="majorEastAsia" w:hAnsi="Calibri" w:cstheme="majorBidi"/>
      <w:b/>
      <w:bCs/>
      <w:color w:val="00386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CA"/>
    <w:rPr>
      <w:rFonts w:ascii="Calibri" w:eastAsiaTheme="majorEastAsia" w:hAnsi="Calibri" w:cstheme="majorBidi"/>
      <w:b/>
      <w:bCs/>
      <w:color w:val="003865"/>
      <w:sz w:val="40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A4E95"/>
    <w:pPr>
      <w:outlineLvl w:val="9"/>
    </w:pPr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E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4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E95"/>
  </w:style>
  <w:style w:type="paragraph" w:styleId="Footer">
    <w:name w:val="footer"/>
    <w:basedOn w:val="Normal"/>
    <w:link w:val="FooterChar"/>
    <w:uiPriority w:val="99"/>
    <w:unhideWhenUsed/>
    <w:rsid w:val="00BA4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E95"/>
  </w:style>
  <w:style w:type="character" w:styleId="Hyperlink">
    <w:name w:val="Hyperlink"/>
    <w:basedOn w:val="DefaultParagraphFont"/>
    <w:uiPriority w:val="99"/>
    <w:unhideWhenUsed/>
    <w:rsid w:val="00112BB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300CA"/>
    <w:rPr>
      <w:rFonts w:eastAsiaTheme="majorEastAsia" w:cstheme="majorBidi"/>
      <w:bCs/>
      <w:color w:val="FFFFFF" w:themeColor="background1"/>
      <w:sz w:val="36"/>
      <w:szCs w:val="26"/>
      <w:shd w:val="clear" w:color="auto" w:fill="003865"/>
    </w:rPr>
  </w:style>
  <w:style w:type="character" w:customStyle="1" w:styleId="Heading3Char">
    <w:name w:val="Heading 3 Char"/>
    <w:basedOn w:val="DefaultParagraphFont"/>
    <w:link w:val="Heading3"/>
    <w:uiPriority w:val="9"/>
    <w:rsid w:val="00E300CA"/>
    <w:rPr>
      <w:rFonts w:ascii="Calibri" w:eastAsiaTheme="majorEastAsia" w:hAnsi="Calibri" w:cstheme="majorBidi"/>
      <w:b/>
      <w:bCs/>
      <w:color w:val="003865"/>
      <w:sz w:val="36"/>
    </w:rPr>
  </w:style>
  <w:style w:type="paragraph" w:styleId="TOAHeading">
    <w:name w:val="toa heading"/>
    <w:basedOn w:val="Normal"/>
    <w:next w:val="Normal"/>
    <w:uiPriority w:val="99"/>
    <w:semiHidden/>
    <w:unhideWhenUsed/>
    <w:rsid w:val="007D20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3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25DEB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016EB0"/>
    <w:pPr>
      <w:spacing w:after="100"/>
    </w:pPr>
  </w:style>
  <w:style w:type="paragraph" w:styleId="ListParagraph">
    <w:name w:val="List Paragraph"/>
    <w:basedOn w:val="Normal"/>
    <w:uiPriority w:val="34"/>
    <w:qFormat/>
    <w:rsid w:val="00A05E4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F684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enticate.bvdep.com/ukfederation/Shibboleth.sso/Login?entityID=https%3A%2F%2Fidp.gla.ac.uk%2Fshibboleth&amp;target=https%3A%2F%2Fauthenticate.bvdep.com%2Fukfederation%3Fproduct%3Dorbiseurope" TargetMode="External"/><Relationship Id="rId13" Type="http://schemas.openxmlformats.org/officeDocument/2006/relationships/hyperlink" Target="https://help.bvdinfo.com/mergedProjects/64_EN/Home.htm" TargetMode="External"/><Relationship Id="rId18" Type="http://schemas.openxmlformats.org/officeDocument/2006/relationships/hyperlink" Target="https://edshare.gla.ac.uk/id/eprint/1340" TargetMode="External"/><Relationship Id="rId26" Type="http://schemas.openxmlformats.org/officeDocument/2006/relationships/hyperlink" Target="https://advance.lexis.com/?federationidp=8K7S4M60073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seg.com/en/training/learning-centre/certificatio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formation.moodysanalytics.com/000000BYZUSR2CYCJ/home-guide/" TargetMode="External"/><Relationship Id="rId17" Type="http://schemas.openxmlformats.org/officeDocument/2006/relationships/hyperlink" Target="https://www.corporateregister.com/" TargetMode="External"/><Relationship Id="rId25" Type="http://schemas.openxmlformats.org/officeDocument/2006/relationships/hyperlink" Target="https://www.census.gov/programs-surveys/economic-census/guidance/understanding-naic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uk/government/organisations/companies-house" TargetMode="External"/><Relationship Id="rId20" Type="http://schemas.openxmlformats.org/officeDocument/2006/relationships/hyperlink" Target="https://www.lseg.com/en/training/learning-centre" TargetMode="External"/><Relationship Id="rId29" Type="http://schemas.openxmlformats.org/officeDocument/2006/relationships/hyperlink" Target="https://www.ons.gov.uk/methodology/classificationsandstandards/ukstandardindustrialclassificationofeconomicactiviti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lp.bvdinfo.com/mergedProjects/63_EN/Home.htm" TargetMode="External"/><Relationship Id="rId24" Type="http://schemas.openxmlformats.org/officeDocument/2006/relationships/hyperlink" Target="https://www.census.gov/naics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zproxy.lib.gla.ac.uk/login?url=https://link.gale.com/apps/GBIB?u=glasuni&amp;aty=ip" TargetMode="External"/><Relationship Id="rId23" Type="http://schemas.openxmlformats.org/officeDocument/2006/relationships/hyperlink" Target="https://www.marketline.com/wp-content/uploads/MarketLine-Advantage-User-Guide-1.pdf" TargetMode="External"/><Relationship Id="rId28" Type="http://schemas.openxmlformats.org/officeDocument/2006/relationships/hyperlink" Target="http://ezproxy.lib.gla.ac.uk/login?url=https://capitaliq.spglobal.com" TargetMode="External"/><Relationship Id="rId10" Type="http://schemas.openxmlformats.org/officeDocument/2006/relationships/hyperlink" Target="http://ezproxy.lib.gla.ac.uk/login?url=https://fame.bvdinfo.com/ip" TargetMode="External"/><Relationship Id="rId19" Type="http://schemas.openxmlformats.org/officeDocument/2006/relationships/hyperlink" Target="https://eleanor.lib.gla.ac.uk/search~S6?/yDatabases%20L/ydatabases+l/1%2C1%2C36%2CB/eresource&amp;FF=ydatabases+l&amp;25%2C%2C36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zproxy.lib.gla.ac.uk/login?url=https://amadeus.bvdinfo.com/ip" TargetMode="External"/><Relationship Id="rId14" Type="http://schemas.openxmlformats.org/officeDocument/2006/relationships/hyperlink" Target="http://ezproxy.lib.gla.ac.uk/login?url=http://search.ebscohost.com/login.aspx?authtype=ip,shib&amp;profile=ehost&amp;defaultdb=buh" TargetMode="External"/><Relationship Id="rId22" Type="http://schemas.openxmlformats.org/officeDocument/2006/relationships/hyperlink" Target="http://ezproxy.lib.gla.ac.uk/login?url=http://advantage.marketline.com/" TargetMode="External"/><Relationship Id="rId27" Type="http://schemas.openxmlformats.org/officeDocument/2006/relationships/hyperlink" Target="http://ezproxy.lib.gla.ac.uk/login?url=https://www.capitaliq.spglobal.com/web/client?auth=inherit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111A7-7892-4DC8-8457-02188306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Walters</dc:creator>
  <cp:lastModifiedBy>Lynn Irvine</cp:lastModifiedBy>
  <cp:revision>3</cp:revision>
  <dcterms:created xsi:type="dcterms:W3CDTF">2025-07-18T15:31:00Z</dcterms:created>
  <dcterms:modified xsi:type="dcterms:W3CDTF">2025-07-18T15:43:00Z</dcterms:modified>
</cp:coreProperties>
</file>